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3940" w14:textId="77777777" w:rsidR="000C013C" w:rsidRPr="00C042C6" w:rsidRDefault="000C013C" w:rsidP="000C013C">
      <w:pPr>
        <w:pStyle w:val="Heading2"/>
      </w:pPr>
      <w:bookmarkStart w:id="0" w:name="_Toc83895037"/>
      <w:bookmarkStart w:id="1" w:name="_Toc85462553"/>
      <w:r>
        <w:t>S5</w:t>
      </w:r>
      <w:r w:rsidRPr="00C042C6">
        <w:t>: Studies included in the systematic review</w:t>
      </w:r>
      <w:bookmarkEnd w:id="0"/>
      <w:bookmarkEnd w:id="1"/>
    </w:p>
    <w:p w14:paraId="0D9D3AD9" w14:textId="77777777" w:rsidR="000C013C" w:rsidRPr="00C042C6" w:rsidRDefault="000C013C" w:rsidP="000C013C"/>
    <w:tbl>
      <w:tblPr>
        <w:tblW w:w="0" w:type="auto"/>
        <w:tblLook w:val="04A0" w:firstRow="1" w:lastRow="0" w:firstColumn="1" w:lastColumn="0" w:noHBand="0" w:noVBand="1"/>
      </w:tblPr>
      <w:tblGrid>
        <w:gridCol w:w="440"/>
        <w:gridCol w:w="4717"/>
        <w:gridCol w:w="1103"/>
        <w:gridCol w:w="2754"/>
        <w:gridCol w:w="2723"/>
        <w:gridCol w:w="2211"/>
      </w:tblGrid>
      <w:tr w:rsidR="000C013C" w:rsidRPr="004C0DD3" w14:paraId="690B8224" w14:textId="77777777" w:rsidTr="0038322C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74E34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003A6" w14:textId="77777777" w:rsidR="000C013C" w:rsidRPr="00D03FCB" w:rsidRDefault="000C013C" w:rsidP="0038322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D03FCB">
              <w:rPr>
                <w:b/>
                <w:bCs/>
                <w:color w:val="000000" w:themeColor="text1"/>
                <w:szCs w:val="20"/>
              </w:rPr>
              <w:t>Citation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BA37" w14:textId="77777777" w:rsidR="000C013C" w:rsidRPr="00D03FCB" w:rsidRDefault="000C013C" w:rsidP="0038322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D03FCB">
              <w:rPr>
                <w:b/>
                <w:bCs/>
                <w:color w:val="000000" w:themeColor="text1"/>
                <w:szCs w:val="20"/>
              </w:rPr>
              <w:t>Number of citations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B1B1" w14:textId="77777777" w:rsidR="000C013C" w:rsidRPr="00D03FCB" w:rsidRDefault="000C013C" w:rsidP="0038322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D03FCB">
              <w:rPr>
                <w:b/>
                <w:bCs/>
                <w:color w:val="000000" w:themeColor="text1"/>
                <w:szCs w:val="20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98161" w14:textId="77777777" w:rsidR="000C013C" w:rsidRPr="00D03FCB" w:rsidRDefault="000C013C" w:rsidP="0038322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D03FCB">
              <w:rPr>
                <w:b/>
                <w:bCs/>
                <w:color w:val="000000" w:themeColor="text1"/>
                <w:szCs w:val="20"/>
              </w:rPr>
              <w:t>Methods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5B46" w14:textId="77777777" w:rsidR="000C013C" w:rsidRPr="00D03FCB" w:rsidRDefault="000C013C" w:rsidP="0038322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D03FCB">
              <w:rPr>
                <w:b/>
                <w:bCs/>
                <w:color w:val="000000" w:themeColor="text1"/>
                <w:szCs w:val="20"/>
              </w:rPr>
              <w:t>Type of CCUS</w:t>
            </w:r>
          </w:p>
        </w:tc>
      </w:tr>
      <w:tr w:rsidR="000C013C" w:rsidRPr="004C0DD3" w14:paraId="470C9DDB" w14:textId="77777777" w:rsidTr="0038322C">
        <w:trPr>
          <w:trHeight w:val="8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86B3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894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proofErr w:type="spellStart"/>
            <w:r w:rsidRPr="001A4F69">
              <w:rPr>
                <w:color w:val="000000" w:themeColor="text1"/>
                <w:szCs w:val="20"/>
              </w:rPr>
              <w:t>Terwel</w:t>
            </w:r>
            <w:proofErr w:type="spellEnd"/>
            <w:r w:rsidRPr="001A4F69">
              <w:rPr>
                <w:color w:val="000000" w:themeColor="text1"/>
                <w:szCs w:val="20"/>
              </w:rPr>
              <w:t xml:space="preserve"> BW, </w:t>
            </w:r>
            <w:proofErr w:type="spellStart"/>
            <w:r w:rsidRPr="001A4F69">
              <w:rPr>
                <w:color w:val="000000" w:themeColor="text1"/>
                <w:szCs w:val="20"/>
              </w:rPr>
              <w:t>ter</w:t>
            </w:r>
            <w:proofErr w:type="spellEnd"/>
            <w:r w:rsidRPr="001A4F69">
              <w:rPr>
                <w:color w:val="000000" w:themeColor="text1"/>
                <w:szCs w:val="20"/>
              </w:rPr>
              <w:t xml:space="preserve"> Mors E, </w:t>
            </w:r>
            <w:proofErr w:type="spellStart"/>
            <w:r w:rsidRPr="001A4F69">
              <w:rPr>
                <w:color w:val="000000" w:themeColor="text1"/>
                <w:szCs w:val="20"/>
              </w:rPr>
              <w:t>Daamen</w:t>
            </w:r>
            <w:proofErr w:type="spellEnd"/>
            <w:r w:rsidRPr="001A4F69">
              <w:rPr>
                <w:color w:val="000000" w:themeColor="text1"/>
                <w:szCs w:val="20"/>
              </w:rPr>
              <w:t xml:space="preserve"> DDL. It’s not only about safety: Beliefs and attitudes of 811 local residents regarding a CCS project in </w:t>
            </w:r>
            <w:proofErr w:type="spellStart"/>
            <w:r w:rsidRPr="001A4F69">
              <w:rPr>
                <w:color w:val="000000" w:themeColor="text1"/>
                <w:szCs w:val="20"/>
              </w:rPr>
              <w:t>Barendrecht</w:t>
            </w:r>
            <w:proofErr w:type="spellEnd"/>
            <w:r w:rsidRPr="001A4F69">
              <w:rPr>
                <w:color w:val="000000" w:themeColor="text1"/>
                <w:szCs w:val="20"/>
              </w:rPr>
              <w:t>. International Journal of Greenhouse Gas Control. 2012 Jul 1;9:41–51.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6186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953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1333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731C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42A5C02B" w14:textId="77777777" w:rsidTr="0038322C">
        <w:trPr>
          <w:trHeight w:val="8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A99C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79159" w14:textId="77777777" w:rsidR="000C013C" w:rsidRPr="0032070C" w:rsidRDefault="000C013C" w:rsidP="0038322C">
            <w:proofErr w:type="spellStart"/>
            <w:r w:rsidRPr="003D7751">
              <w:t>Brunsting</w:t>
            </w:r>
            <w:proofErr w:type="spellEnd"/>
            <w:r w:rsidRPr="003D7751">
              <w:t xml:space="preserve"> S, Best-</w:t>
            </w:r>
            <w:proofErr w:type="spellStart"/>
            <w:r w:rsidRPr="003D7751">
              <w:t>Waldhober</w:t>
            </w:r>
            <w:proofErr w:type="spellEnd"/>
            <w:r w:rsidRPr="003D7751">
              <w:t xml:space="preserve"> M de, </w:t>
            </w:r>
            <w:proofErr w:type="spellStart"/>
            <w:r w:rsidRPr="003D7751">
              <w:t>Feenstra</w:t>
            </w:r>
            <w:proofErr w:type="spellEnd"/>
            <w:r w:rsidRPr="003D7751">
              <w:t xml:space="preserve"> CFJ (</w:t>
            </w:r>
            <w:proofErr w:type="spellStart"/>
            <w:r w:rsidRPr="003D7751">
              <w:t>Ynke</w:t>
            </w:r>
            <w:proofErr w:type="spellEnd"/>
            <w:r w:rsidRPr="003D7751">
              <w:t xml:space="preserve">), </w:t>
            </w:r>
            <w:proofErr w:type="spellStart"/>
            <w:r w:rsidRPr="003D7751">
              <w:t>Mikunda</w:t>
            </w:r>
            <w:proofErr w:type="spellEnd"/>
            <w:r w:rsidRPr="003D7751">
              <w:t xml:space="preserve"> T. Stakeholder participation practices and onshore CCS: Lessons from the </w:t>
            </w:r>
            <w:proofErr w:type="spellStart"/>
            <w:r w:rsidRPr="003D7751">
              <w:t>dutch</w:t>
            </w:r>
            <w:proofErr w:type="spellEnd"/>
            <w:r w:rsidRPr="003D7751">
              <w:t xml:space="preserve"> CCS case </w:t>
            </w:r>
            <w:proofErr w:type="spellStart"/>
            <w:r>
              <w:t>B</w:t>
            </w:r>
            <w:r w:rsidRPr="003D7751">
              <w:t>arendrecht</w:t>
            </w:r>
            <w:proofErr w:type="spellEnd"/>
            <w:r w:rsidRPr="003D7751">
              <w:t>. Energy Procedia. 2011;4:6376–83.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EEB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547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65AB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A6C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33EAAB01" w14:textId="77777777" w:rsidTr="0038322C">
        <w:trPr>
          <w:trHeight w:val="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A065D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0855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proofErr w:type="spellStart"/>
            <w:r w:rsidRPr="001C679D">
              <w:rPr>
                <w:color w:val="000000" w:themeColor="text1"/>
                <w:szCs w:val="20"/>
              </w:rPr>
              <w:t>Dütschke</w:t>
            </w:r>
            <w:proofErr w:type="spellEnd"/>
            <w:r w:rsidRPr="001C679D">
              <w:rPr>
                <w:color w:val="000000" w:themeColor="text1"/>
                <w:szCs w:val="20"/>
              </w:rPr>
              <w:t xml:space="preserve"> E. What drives local public acceptance–Comparing two cases from Germany. Energy Procedia. 2011 Jan 1;4:6234–40.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38A1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16D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Germany, </w:t>
            </w:r>
            <w:proofErr w:type="spellStart"/>
            <w:r w:rsidRPr="00D03FCB">
              <w:rPr>
                <w:color w:val="000000" w:themeColor="text1"/>
                <w:szCs w:val="20"/>
              </w:rPr>
              <w:t>Ketzin</w:t>
            </w:r>
            <w:proofErr w:type="spellEnd"/>
            <w:r w:rsidRPr="00D03FCB">
              <w:rPr>
                <w:color w:val="000000" w:themeColor="text1"/>
              </w:rPr>
              <w:t xml:space="preserve"> CO</w:t>
            </w:r>
            <w:r w:rsidRPr="00D03FCB">
              <w:rPr>
                <w:color w:val="000000" w:themeColor="text1"/>
                <w:vertAlign w:val="subscript"/>
              </w:rPr>
              <w:t>2</w:t>
            </w:r>
            <w:r w:rsidRPr="00D03FCB">
              <w:rPr>
                <w:color w:val="000000" w:themeColor="text1"/>
                <w:szCs w:val="20"/>
              </w:rPr>
              <w:t xml:space="preserve">sink, </w:t>
            </w:r>
            <w:proofErr w:type="spellStart"/>
            <w:r w:rsidRPr="00D03FCB">
              <w:rPr>
                <w:color w:val="000000" w:themeColor="text1"/>
                <w:szCs w:val="20"/>
              </w:rPr>
              <w:t>Beeskow</w:t>
            </w:r>
            <w:proofErr w:type="spellEnd"/>
            <w:r w:rsidRPr="00D03FCB">
              <w:rPr>
                <w:color w:val="000000" w:themeColor="text1"/>
                <w:szCs w:val="20"/>
              </w:rPr>
              <w:t>-Vattenfall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7C2B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6140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1D36942C" w14:textId="77777777" w:rsidTr="0038322C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1F2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9FFB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proofErr w:type="spellStart"/>
            <w:r w:rsidRPr="002A10CE">
              <w:rPr>
                <w:color w:val="000000" w:themeColor="text1"/>
                <w:szCs w:val="20"/>
              </w:rPr>
              <w:t>Markusson</w:t>
            </w:r>
            <w:proofErr w:type="spellEnd"/>
            <w:r w:rsidRPr="002A10CE">
              <w:rPr>
                <w:color w:val="000000" w:themeColor="text1"/>
                <w:szCs w:val="20"/>
              </w:rPr>
              <w:t xml:space="preserve"> N, Ishii A, Stephens JC. The social and political complexities of learning in carbon capture and storage demonstration projects. Global Environmental Change. 2011 May 1;21(2):293–302.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306D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276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Japan, Yubari, Scotland </w:t>
            </w:r>
            <w:proofErr w:type="spellStart"/>
            <w:r w:rsidRPr="00D03FCB">
              <w:rPr>
                <w:color w:val="000000" w:themeColor="text1"/>
                <w:szCs w:val="20"/>
              </w:rPr>
              <w:t>Longannet</w:t>
            </w:r>
            <w:proofErr w:type="spellEnd"/>
            <w:r w:rsidRPr="00D03FCB">
              <w:rPr>
                <w:color w:val="000000" w:themeColor="text1"/>
                <w:szCs w:val="20"/>
              </w:rPr>
              <w:t>, USA, FutureGen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DCC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7C53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5410D44D" w14:textId="77777777" w:rsidTr="0038322C">
        <w:trPr>
          <w:trHeight w:val="12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1BB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5E54" w14:textId="77777777" w:rsidR="000C013C" w:rsidRPr="0032070C" w:rsidRDefault="000C013C" w:rsidP="0038322C">
            <w:pPr>
              <w:rPr>
                <w:color w:val="000000" w:themeColor="text1"/>
                <w:szCs w:val="20"/>
                <w:lang w:val="da-DK"/>
              </w:rPr>
            </w:pPr>
            <w:r w:rsidRPr="009C31AE">
              <w:rPr>
                <w:color w:val="000000" w:themeColor="text1"/>
                <w:szCs w:val="20"/>
              </w:rPr>
              <w:t xml:space="preserve">Ashworth P, Bradbury J, Wade S, </w:t>
            </w:r>
            <w:proofErr w:type="spellStart"/>
            <w:r w:rsidRPr="009C31AE">
              <w:rPr>
                <w:color w:val="000000" w:themeColor="text1"/>
                <w:szCs w:val="20"/>
              </w:rPr>
              <w:t>Feenstra</w:t>
            </w:r>
            <w:proofErr w:type="spellEnd"/>
            <w:r w:rsidRPr="009C31AE">
              <w:rPr>
                <w:color w:val="000000" w:themeColor="text1"/>
                <w:szCs w:val="20"/>
              </w:rPr>
              <w:t xml:space="preserve"> C, Greenberg S, Hund G, et al. What’s in store: Lessons from implementing CCS. International Journal of Greenhouse Gas Control. </w:t>
            </w:r>
            <w:r w:rsidRPr="009C31AE">
              <w:rPr>
                <w:color w:val="000000" w:themeColor="text1"/>
                <w:szCs w:val="20"/>
                <w:lang w:val="da-DK"/>
              </w:rPr>
              <w:t>2012 Jul;9:402–9.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A49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1A3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Australia, OTWAY, </w:t>
            </w:r>
            <w:proofErr w:type="spellStart"/>
            <w:r w:rsidRPr="00D03FCB">
              <w:rPr>
                <w:color w:val="000000" w:themeColor="text1"/>
                <w:szCs w:val="20"/>
              </w:rPr>
              <w:t>ZeroGen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</w:t>
            </w:r>
            <w:proofErr w:type="spellStart"/>
            <w:r w:rsidRPr="00D03FCB">
              <w:rPr>
                <w:color w:val="000000" w:themeColor="text1"/>
                <w:szCs w:val="20"/>
              </w:rPr>
              <w:t>USA,Carson</w:t>
            </w:r>
            <w:proofErr w:type="spellEnd"/>
            <w:r w:rsidRPr="00D03FCB">
              <w:rPr>
                <w:color w:val="000000" w:themeColor="text1"/>
                <w:szCs w:val="20"/>
              </w:rPr>
              <w:t>, FutureGen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406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533C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72C1D2CA" w14:textId="77777777" w:rsidTr="0038322C">
        <w:trPr>
          <w:trHeight w:val="1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D7AD8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8763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5238F5">
              <w:rPr>
                <w:color w:val="000000" w:themeColor="text1"/>
                <w:szCs w:val="20"/>
                <w:lang w:val="da-DK"/>
              </w:rPr>
              <w:t xml:space="preserve">Oltra C, Upham P, Riesch H, Boso À, Brunsting S, Dütschke E, et al. </w:t>
            </w:r>
            <w:r w:rsidRPr="005238F5">
              <w:rPr>
                <w:color w:val="000000" w:themeColor="text1"/>
                <w:szCs w:val="20"/>
              </w:rPr>
              <w:t>Public Responses to Co2 Storage Sites: Lessons from Five European Cases. Energy &amp; Environment. 2012 May 1;23(2–3):227–48.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AF6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562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Germany, </w:t>
            </w:r>
            <w:proofErr w:type="spellStart"/>
            <w:r w:rsidRPr="00D03FCB">
              <w:rPr>
                <w:color w:val="000000" w:themeColor="text1"/>
                <w:szCs w:val="20"/>
              </w:rPr>
              <w:t>Beeskow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</w:t>
            </w:r>
            <w:proofErr w:type="spellStart"/>
            <w:r w:rsidRPr="00D03FCB">
              <w:rPr>
                <w:color w:val="000000" w:themeColor="text1"/>
                <w:szCs w:val="20"/>
              </w:rPr>
              <w:t>Ketzin</w:t>
            </w:r>
            <w:proofErr w:type="spellEnd"/>
            <w:r w:rsidRPr="00D03FCB">
              <w:rPr>
                <w:color w:val="000000" w:themeColor="text1"/>
                <w:szCs w:val="20"/>
              </w:rPr>
              <w:t>-</w:t>
            </w:r>
            <w:r w:rsidRPr="00D03FCB">
              <w:rPr>
                <w:color w:val="000000" w:themeColor="text1"/>
              </w:rPr>
              <w:t xml:space="preserve"> CO</w:t>
            </w:r>
            <w:r w:rsidRPr="00D03FCB">
              <w:rPr>
                <w:color w:val="000000" w:themeColor="text1"/>
                <w:vertAlign w:val="subscript"/>
              </w:rPr>
              <w:t>2</w:t>
            </w:r>
            <w:r w:rsidRPr="00D03FCB">
              <w:rPr>
                <w:color w:val="000000" w:themeColor="text1"/>
                <w:szCs w:val="20"/>
              </w:rPr>
              <w:t xml:space="preserve">sink, 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  <w:r w:rsidRPr="00D03FCB">
              <w:rPr>
                <w:color w:val="000000" w:themeColor="text1"/>
                <w:szCs w:val="20"/>
              </w:rPr>
              <w:t>, Poland-</w:t>
            </w:r>
            <w:proofErr w:type="spellStart"/>
            <w:r w:rsidRPr="00D03FCB">
              <w:rPr>
                <w:color w:val="000000" w:themeColor="text1"/>
                <w:szCs w:val="20"/>
              </w:rPr>
              <w:t>Belcatow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</w:t>
            </w:r>
            <w:proofErr w:type="spellStart"/>
            <w:r w:rsidRPr="00D03FCB">
              <w:rPr>
                <w:color w:val="000000" w:themeColor="text1"/>
                <w:szCs w:val="20"/>
              </w:rPr>
              <w:t>Sitechar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Spain, </w:t>
            </w:r>
            <w:proofErr w:type="spellStart"/>
            <w:r w:rsidRPr="00D03FCB">
              <w:rPr>
                <w:color w:val="000000" w:themeColor="text1"/>
                <w:szCs w:val="20"/>
              </w:rPr>
              <w:t>Hontomin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06F3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32C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0C1C7AB7" w14:textId="77777777" w:rsidTr="0038322C">
        <w:trPr>
          <w:trHeight w:val="8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73F1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8F09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6956CA">
              <w:rPr>
                <w:color w:val="000000" w:themeColor="text1"/>
                <w:szCs w:val="20"/>
              </w:rPr>
              <w:t xml:space="preserve">Shaw K, Hill SD, Boyd AD, Monk L, Reid J, </w:t>
            </w:r>
            <w:proofErr w:type="spellStart"/>
            <w:r w:rsidRPr="006956CA">
              <w:rPr>
                <w:color w:val="000000" w:themeColor="text1"/>
                <w:szCs w:val="20"/>
              </w:rPr>
              <w:t>Einsiedel</w:t>
            </w:r>
            <w:proofErr w:type="spellEnd"/>
            <w:r w:rsidRPr="006956CA">
              <w:rPr>
                <w:color w:val="000000" w:themeColor="text1"/>
                <w:szCs w:val="20"/>
              </w:rPr>
              <w:t xml:space="preserve"> EF. Conflicted or constructive? Exploring community responses to new energy developments in Canada. Energy Research &amp; Social Science. 2015 Jul 1;8:41–51.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825B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727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Canada, Priddis, Weyburn,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1136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 and 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492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4C018CE7" w14:textId="77777777" w:rsidTr="0038322C">
        <w:trPr>
          <w:trHeight w:val="5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C7E65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C034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7D52D9">
              <w:rPr>
                <w:color w:val="000000" w:themeColor="text1"/>
                <w:szCs w:val="20"/>
              </w:rPr>
              <w:t xml:space="preserve">Mabon L, </w:t>
            </w:r>
            <w:proofErr w:type="spellStart"/>
            <w:r w:rsidRPr="007D52D9">
              <w:rPr>
                <w:color w:val="000000" w:themeColor="text1"/>
                <w:szCs w:val="20"/>
              </w:rPr>
              <w:t>Shackley</w:t>
            </w:r>
            <w:proofErr w:type="spellEnd"/>
            <w:r w:rsidRPr="007D52D9">
              <w:rPr>
                <w:color w:val="000000" w:themeColor="text1"/>
                <w:szCs w:val="20"/>
              </w:rPr>
              <w:t xml:space="preserve"> S, Bower-Bir N. Perceptions of sub-seabed carbon dioxide storage in Scotland and implications for policy: A qualitative study. Marine Policy. 2014 Mar 1;45:9–15.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911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DDF1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Scotland, Argyle, Peterhead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71E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0D0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1D5C84D7" w14:textId="77777777" w:rsidTr="0038322C">
        <w:trPr>
          <w:trHeight w:val="8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6A62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2417" w14:textId="77777777" w:rsidR="000C013C" w:rsidRPr="0032070C" w:rsidRDefault="000C013C" w:rsidP="0038322C">
            <w:r w:rsidRPr="003D7751">
              <w:t>Kern F, Gaede J, Meadowcroft J, Watson J. The political economy of carbon capture and storage: An analysis of two demonstration projects. Technological Forecasting and Social Change. 2016 Jan 1;102:250–60.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752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0BA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Scotland, </w:t>
            </w:r>
            <w:proofErr w:type="spellStart"/>
            <w:r w:rsidRPr="00D03FCB">
              <w:rPr>
                <w:color w:val="000000" w:themeColor="text1"/>
                <w:szCs w:val="20"/>
              </w:rPr>
              <w:t>Longanett</w:t>
            </w:r>
            <w:proofErr w:type="spellEnd"/>
            <w:r w:rsidRPr="00D03FCB">
              <w:rPr>
                <w:color w:val="000000" w:themeColor="text1"/>
                <w:szCs w:val="20"/>
              </w:rPr>
              <w:t>, Canada, Alberta-</w:t>
            </w:r>
            <w:proofErr w:type="spellStart"/>
            <w:r w:rsidRPr="00D03FCB">
              <w:rPr>
                <w:color w:val="000000" w:themeColor="text1"/>
                <w:szCs w:val="20"/>
              </w:rPr>
              <w:t>Shellquest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CF8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5E55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CCS</w:t>
            </w:r>
            <w:r>
              <w:rPr>
                <w:color w:val="000000" w:themeColor="text1"/>
                <w:szCs w:val="20"/>
              </w:rPr>
              <w:t xml:space="preserve"> Integrated</w:t>
            </w:r>
          </w:p>
        </w:tc>
      </w:tr>
      <w:tr w:rsidR="000C013C" w:rsidRPr="004C0DD3" w14:paraId="738E80A3" w14:textId="77777777" w:rsidTr="0038322C">
        <w:trPr>
          <w:trHeight w:val="8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E91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385F" w14:textId="77777777" w:rsidR="000C013C" w:rsidRPr="0032070C" w:rsidRDefault="000C013C" w:rsidP="0038322C">
            <w:proofErr w:type="spellStart"/>
            <w:r w:rsidRPr="003D7751">
              <w:t>Cuppen</w:t>
            </w:r>
            <w:proofErr w:type="spellEnd"/>
            <w:r w:rsidRPr="003D7751">
              <w:t xml:space="preserve"> E, </w:t>
            </w:r>
            <w:proofErr w:type="spellStart"/>
            <w:r w:rsidRPr="003D7751">
              <w:t>Brunsting</w:t>
            </w:r>
            <w:proofErr w:type="spellEnd"/>
            <w:r w:rsidRPr="003D7751">
              <w:t xml:space="preserve"> S, </w:t>
            </w:r>
            <w:proofErr w:type="spellStart"/>
            <w:r w:rsidRPr="003D7751">
              <w:t>Pesch</w:t>
            </w:r>
            <w:proofErr w:type="spellEnd"/>
            <w:r w:rsidRPr="003D7751">
              <w:t xml:space="preserve"> U, </w:t>
            </w:r>
            <w:proofErr w:type="spellStart"/>
            <w:r w:rsidRPr="003D7751">
              <w:t>Feenstra</w:t>
            </w:r>
            <w:proofErr w:type="spellEnd"/>
            <w:r w:rsidRPr="003D7751">
              <w:t xml:space="preserve"> Y. How stakeholder interactions can reduce space for moral considerations in decision making: a contested CCS project in the Netherlands. </w:t>
            </w:r>
            <w:r w:rsidRPr="003D7751">
              <w:lastRenderedPageBreak/>
              <w:t>Environment and Planning a-Economy and Space. 2015 Sep;47(9):1963–78.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EA1F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D6C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54E4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9423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270DBDCF" w14:textId="77777777" w:rsidTr="0038322C">
        <w:trPr>
          <w:trHeight w:val="8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D7B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591F" w14:textId="77777777" w:rsidR="000C013C" w:rsidRPr="0032070C" w:rsidRDefault="000C013C" w:rsidP="0038322C">
            <w:r w:rsidRPr="003D7751">
              <w:t xml:space="preserve">Anderson C, Schirmer J, </w:t>
            </w:r>
            <w:proofErr w:type="spellStart"/>
            <w:r w:rsidRPr="003D7751">
              <w:t>Abjorensen</w:t>
            </w:r>
            <w:proofErr w:type="spellEnd"/>
            <w:r w:rsidRPr="003D7751">
              <w:t xml:space="preserve"> N. Exploring CCS community acceptance and public participation from a human and social capital perspective. Mitigation and Adaptation Strategies for Global Change. 2012 Aug;17(6):687–706.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BE07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05C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Australia, OTWAY,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D873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A619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Transport and Storage</w:t>
            </w:r>
          </w:p>
        </w:tc>
      </w:tr>
      <w:tr w:rsidR="000C013C" w:rsidRPr="004C0DD3" w14:paraId="1A9F7276" w14:textId="77777777" w:rsidTr="0038322C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788A3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845" w14:textId="77777777" w:rsidR="000C013C" w:rsidRPr="0032070C" w:rsidRDefault="000C013C" w:rsidP="0038322C">
            <w:r w:rsidRPr="0032070C">
              <w:rPr>
                <w:lang w:val="da-DK"/>
              </w:rPr>
              <w:t xml:space="preserve">Boyd AD, Liu Y, Stephens JC, Wilson EJ, Pollak M, Peterson TR, et al. </w:t>
            </w:r>
            <w:r w:rsidRPr="003D7751">
              <w:t>Controversy in technology innovation: Contrasting media and expert risk perceptions of the alleged leakage at the Weyburn carbon dioxide storage demonstration project. International Journal of Greenhouse Gas Control. 2013 May 1;14:259–69.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0DD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356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Canada, Weyburn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D1FD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A558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Transport and Storage</w:t>
            </w:r>
          </w:p>
        </w:tc>
      </w:tr>
      <w:tr w:rsidR="000C013C" w:rsidRPr="004C0DD3" w14:paraId="22B6F6F9" w14:textId="77777777" w:rsidTr="0038322C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6D39C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F119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Thomas, G., Pidgeon, N., &amp; Roberts, E. (2018). Ambivalence, naturalness and normality in public perceptions of carbon capture and storage in biomass, fossil energy, and industrial applications in the United Kingdom. </w:t>
            </w:r>
            <w:r w:rsidRPr="00D03FCB">
              <w:rPr>
                <w:i/>
                <w:iCs/>
                <w:color w:val="000000" w:themeColor="text1"/>
                <w:szCs w:val="20"/>
              </w:rPr>
              <w:t>Energy Research &amp; Social Science</w:t>
            </w:r>
            <w:r w:rsidRPr="00D03FCB">
              <w:rPr>
                <w:color w:val="000000" w:themeColor="text1"/>
                <w:szCs w:val="20"/>
              </w:rPr>
              <w:t>, </w:t>
            </w:r>
            <w:r w:rsidRPr="00D03FCB">
              <w:rPr>
                <w:i/>
                <w:iCs/>
                <w:color w:val="000000" w:themeColor="text1"/>
                <w:szCs w:val="20"/>
              </w:rPr>
              <w:t>46</w:t>
            </w:r>
            <w:r w:rsidRPr="00D03FCB">
              <w:rPr>
                <w:color w:val="000000" w:themeColor="text1"/>
                <w:szCs w:val="20"/>
              </w:rPr>
              <w:t>, 1-9.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E156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3CD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England, Shelby-Drax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08F6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92C5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1C653381" w14:textId="77777777" w:rsidTr="0038322C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817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090D" w14:textId="77777777" w:rsidR="000C013C" w:rsidRPr="0032070C" w:rsidRDefault="000C013C" w:rsidP="0038322C">
            <w:r w:rsidRPr="003D7751">
              <w:t xml:space="preserve">van </w:t>
            </w:r>
            <w:proofErr w:type="spellStart"/>
            <w:r w:rsidRPr="003D7751">
              <w:t>Os</w:t>
            </w:r>
            <w:proofErr w:type="spellEnd"/>
            <w:r w:rsidRPr="003D7751">
              <w:t xml:space="preserve"> HWA, </w:t>
            </w:r>
            <w:proofErr w:type="spellStart"/>
            <w:r w:rsidRPr="003D7751">
              <w:t>Herber</w:t>
            </w:r>
            <w:proofErr w:type="spellEnd"/>
            <w:r w:rsidRPr="003D7751">
              <w:t xml:space="preserve"> R, </w:t>
            </w:r>
            <w:proofErr w:type="spellStart"/>
            <w:r w:rsidRPr="003D7751">
              <w:t>Scholtens</w:t>
            </w:r>
            <w:proofErr w:type="spellEnd"/>
            <w:r w:rsidRPr="003D7751">
              <w:t xml:space="preserve"> B. Not Under Our Back Yards? A case study of social acceptance of the Northern Netherlands CCS initiative. Renewable &amp; Sustainable Energy Reviews. 2014 Feb;30:923–42.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087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FC2A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The Netherlands, Northern-Netherlands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A9A3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 and 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0AC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4F1A019E" w14:textId="77777777" w:rsidTr="0038322C">
        <w:trPr>
          <w:trHeight w:val="8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5A7D6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4C3FD" w14:textId="77777777" w:rsidR="000C013C" w:rsidRPr="0032070C" w:rsidRDefault="000C013C" w:rsidP="0038322C">
            <w:r w:rsidRPr="003D7751">
              <w:t xml:space="preserve">Gough C, Cunningham R, </w:t>
            </w:r>
            <w:proofErr w:type="spellStart"/>
            <w:r w:rsidRPr="003D7751">
              <w:t>Mander</w:t>
            </w:r>
            <w:proofErr w:type="spellEnd"/>
            <w:r w:rsidRPr="003D7751">
              <w:t xml:space="preserve"> S. Understanding key elements in establishing a social license for CCS: An empirical approach. International Journal of Greenhouse Gas Control. 2018;68:16–25.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F958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527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England, </w:t>
            </w:r>
            <w:proofErr w:type="spellStart"/>
            <w:r w:rsidRPr="00D03FCB">
              <w:rPr>
                <w:color w:val="000000" w:themeColor="text1"/>
                <w:szCs w:val="20"/>
              </w:rPr>
              <w:t>Teeside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3D94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Mixed methods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3532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15D5150B" w14:textId="77777777" w:rsidTr="0038322C">
        <w:trPr>
          <w:trHeight w:val="5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ED4E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9A2E" w14:textId="77777777" w:rsidR="000C013C" w:rsidRPr="0032070C" w:rsidRDefault="000C013C" w:rsidP="0038322C">
            <w:r w:rsidRPr="003D7751">
              <w:t xml:space="preserve">Gough C, O’Keefe L, </w:t>
            </w:r>
            <w:proofErr w:type="spellStart"/>
            <w:r w:rsidRPr="003D7751">
              <w:t>Mander</w:t>
            </w:r>
            <w:proofErr w:type="spellEnd"/>
            <w:r w:rsidRPr="003D7751">
              <w:t xml:space="preserve"> S. Public perceptions of CO2 transportation in pipelines. Energy Policy. 2014 Jul;70:106–14.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D68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417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England,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Barmston</w:t>
            </w:r>
            <w:proofErr w:type="spellEnd"/>
            <w:r w:rsidRPr="00D03FCB">
              <w:rPr>
                <w:color w:val="000000" w:themeColor="text1"/>
                <w:szCs w:val="20"/>
              </w:rPr>
              <w:t>, Holme on Spalding-Moor, Lancashire,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BAE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811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Transportation</w:t>
            </w:r>
          </w:p>
        </w:tc>
      </w:tr>
      <w:tr w:rsidR="000C013C" w:rsidRPr="004C0DD3" w14:paraId="27AA4832" w14:textId="77777777" w:rsidTr="0038322C">
        <w:trPr>
          <w:trHeight w:val="5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4F7A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8A8B" w14:textId="77777777" w:rsidR="000C013C" w:rsidRPr="0032070C" w:rsidRDefault="000C013C" w:rsidP="0038322C">
            <w:r w:rsidRPr="003D7751">
              <w:t>Wong-</w:t>
            </w:r>
            <w:proofErr w:type="spellStart"/>
            <w:r w:rsidRPr="003D7751">
              <w:t>Parodi</w:t>
            </w:r>
            <w:proofErr w:type="spellEnd"/>
            <w:r w:rsidRPr="003D7751">
              <w:t xml:space="preserve"> G, Ray I. Community perceptions of carbon sequestration: insights from California. Environ Res Lett. 2009 Jul;4(3):034002.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D30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C04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USA, </w:t>
            </w:r>
            <w:proofErr w:type="spellStart"/>
            <w:r w:rsidRPr="00D03FCB">
              <w:rPr>
                <w:color w:val="000000" w:themeColor="text1"/>
                <w:szCs w:val="20"/>
              </w:rPr>
              <w:t>WESTcarb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B827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C49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06156148" w14:textId="77777777" w:rsidTr="0038322C">
        <w:trPr>
          <w:trHeight w:val="8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06541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4635" w14:textId="77777777" w:rsidR="000C013C" w:rsidRPr="0032070C" w:rsidRDefault="000C013C" w:rsidP="0038322C">
            <w:r w:rsidRPr="003D7751">
              <w:t xml:space="preserve">Ashworth P, </w:t>
            </w:r>
            <w:proofErr w:type="spellStart"/>
            <w:r w:rsidRPr="003D7751">
              <w:t>Pisarski</w:t>
            </w:r>
            <w:proofErr w:type="spellEnd"/>
            <w:r w:rsidRPr="003D7751">
              <w:t xml:space="preserve"> A, </w:t>
            </w:r>
            <w:proofErr w:type="spellStart"/>
            <w:r w:rsidRPr="003D7751">
              <w:t>Thambimuthu</w:t>
            </w:r>
            <w:proofErr w:type="spellEnd"/>
            <w:r w:rsidRPr="003D7751">
              <w:t xml:space="preserve"> K. Public acceptance of carbon dioxide capture and storage in a proposed demonstration area. Proceedings of the Institution of Mechanical Engineers, Part A: Journal of Power and Energy. 2009 May 1;223(3):299–304.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1FB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AB3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Australia, IGCC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DFC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5E45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5E8A718E" w14:textId="77777777" w:rsidTr="0038322C">
        <w:trPr>
          <w:trHeight w:val="7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1B6C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111E" w14:textId="77777777" w:rsidR="000C013C" w:rsidRPr="0032070C" w:rsidRDefault="000C013C" w:rsidP="0038322C">
            <w:r w:rsidRPr="003D7751">
              <w:t xml:space="preserve">Mabon L, </w:t>
            </w:r>
            <w:proofErr w:type="spellStart"/>
            <w:r w:rsidRPr="003D7751">
              <w:t>Shackley</w:t>
            </w:r>
            <w:proofErr w:type="spellEnd"/>
            <w:r w:rsidRPr="003D7751">
              <w:t xml:space="preserve"> S. Meeting the Targets or Re-Imagining Society? An Empirical Study into the Ethical Landscape of Carbon Dioxide Capture and Storage in Scotland. Environmental Values. 2015 Aug;24(4):465–82.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097B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564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Scotland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5D0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DB0F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05CDC1BF" w14:textId="77777777" w:rsidTr="0038322C">
        <w:trPr>
          <w:trHeight w:val="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34A87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CCC6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proofErr w:type="spellStart"/>
            <w:r w:rsidRPr="003D7751">
              <w:t>Kuijper</w:t>
            </w:r>
            <w:proofErr w:type="spellEnd"/>
            <w:r w:rsidRPr="003D7751">
              <w:t xml:space="preserve"> M. Public acceptance challenges for onshore CO2 storage in </w:t>
            </w:r>
            <w:proofErr w:type="spellStart"/>
            <w:r w:rsidRPr="003D7751">
              <w:t>Barendrecht</w:t>
            </w:r>
            <w:proofErr w:type="spellEnd"/>
            <w:r w:rsidRPr="003D7751">
              <w:t>. 2011;4:6226–33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2967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D62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733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68D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 xml:space="preserve">Transport and </w:t>
            </w: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04D8E18" w14:textId="77777777" w:rsidTr="0038322C">
        <w:trPr>
          <w:trHeight w:val="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E745C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BB33" w14:textId="77777777" w:rsidR="000C013C" w:rsidRPr="0032070C" w:rsidRDefault="000C013C" w:rsidP="0038322C">
            <w:r w:rsidRPr="003D7751">
              <w:t xml:space="preserve">Boyd AD. Examining Community Perceptions of Energy Systems Development: The Role of </w:t>
            </w:r>
            <w:r w:rsidRPr="003D7751">
              <w:lastRenderedPageBreak/>
              <w:t>Communication and Sense of Place. Environmental Communication-a Journal of Nature and Culture. 2017;11(2):184–204.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5BD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DF1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Canada, Priddis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2074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7EF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4F5BE7B2" w14:textId="77777777" w:rsidTr="0038322C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14EC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7249" w14:textId="77777777" w:rsidR="000C013C" w:rsidRPr="0032070C" w:rsidRDefault="000C013C" w:rsidP="0038322C">
            <w:proofErr w:type="spellStart"/>
            <w:r w:rsidRPr="003D7751">
              <w:t>Mander</w:t>
            </w:r>
            <w:proofErr w:type="spellEnd"/>
            <w:r w:rsidRPr="003D7751">
              <w:t xml:space="preserve"> S, Polson D, Roberts T, Curtis A. Risk from CO2 storage in saline aquifers: A comparison of lay and expert perceptions of risk. Energy Procedia. 2011 Jan 1;4:6360–7.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9181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CFD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England, Lincolnshire, Scotland, Firth of Forth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8A45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504F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3729780A" w14:textId="77777777" w:rsidTr="0038322C">
        <w:trPr>
          <w:trHeight w:val="6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47674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EB00" w14:textId="77777777" w:rsidR="000C013C" w:rsidRPr="0032070C" w:rsidRDefault="000C013C" w:rsidP="0038322C">
            <w:r w:rsidRPr="003D7751">
              <w:t>Dowd AM, James M. A Social Licence for Carbon Dioxide Capture and Storage: How Engineers and Managers Describe Community Relations. Social Epistemology. 2014 Oct 2;28(3–4):364–84.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34F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E88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General as Australia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7665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F054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30BF075D" w14:textId="77777777" w:rsidTr="0038322C">
        <w:trPr>
          <w:trHeight w:val="5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EE0E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3D37" w14:textId="77777777" w:rsidR="000C013C" w:rsidRPr="0032070C" w:rsidRDefault="000C013C" w:rsidP="0038322C">
            <w:r w:rsidRPr="003D7751">
              <w:t xml:space="preserve">Mabon L, Kita J, </w:t>
            </w:r>
            <w:proofErr w:type="spellStart"/>
            <w:r w:rsidRPr="003D7751">
              <w:t>Xue</w:t>
            </w:r>
            <w:proofErr w:type="spellEnd"/>
            <w:r w:rsidRPr="003D7751">
              <w:t xml:space="preserve"> Z. Challenges for social impact assessment in coastal regions: A case study of the </w:t>
            </w:r>
            <w:proofErr w:type="spellStart"/>
            <w:r w:rsidRPr="003D7751">
              <w:t>Tomakomai</w:t>
            </w:r>
            <w:proofErr w:type="spellEnd"/>
            <w:r w:rsidRPr="003D7751">
              <w:t xml:space="preserve"> CCS Demonstration Project. Marine Policy. 2017 Sep;83:243–51.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100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3E2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Japan, </w:t>
            </w:r>
            <w:proofErr w:type="spellStart"/>
            <w:r w:rsidRPr="00D03FCB">
              <w:rPr>
                <w:color w:val="000000" w:themeColor="text1"/>
                <w:szCs w:val="20"/>
              </w:rPr>
              <w:t>Tomakomai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4BF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F13F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CCS Integrated</w:t>
            </w:r>
          </w:p>
        </w:tc>
      </w:tr>
      <w:tr w:rsidR="000C013C" w:rsidRPr="004C0DD3" w14:paraId="36556478" w14:textId="77777777" w:rsidTr="0038322C">
        <w:trPr>
          <w:trHeight w:val="8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A39A7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7E5A" w14:textId="77777777" w:rsidR="000C013C" w:rsidRPr="0032070C" w:rsidRDefault="000C013C" w:rsidP="0038322C">
            <w:r w:rsidRPr="003D7751">
              <w:t>Boyd AD. Connections between community and emerging technology: Support for enhanced oil recovery in the Weyburn, Saskatchewan area. International Journal of Greenhouse Gas Control. 2015 Jan 1;32:81–9.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35D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19C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Canada, Weyburn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C85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Mixed methods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20B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7AF1C464" w14:textId="77777777" w:rsidTr="0038322C">
        <w:trPr>
          <w:trHeight w:val="8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C2996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18BC" w14:textId="77777777" w:rsidR="000C013C" w:rsidRPr="0032070C" w:rsidRDefault="000C013C" w:rsidP="0038322C">
            <w:r w:rsidRPr="003D7751">
              <w:t xml:space="preserve">Mabon L, </w:t>
            </w:r>
            <w:proofErr w:type="spellStart"/>
            <w:r w:rsidRPr="003D7751">
              <w:t>Shackley</w:t>
            </w:r>
            <w:proofErr w:type="spellEnd"/>
            <w:r w:rsidRPr="003D7751">
              <w:t xml:space="preserve"> S, </w:t>
            </w:r>
            <w:proofErr w:type="spellStart"/>
            <w:r w:rsidRPr="003D7751">
              <w:t>Blackford</w:t>
            </w:r>
            <w:proofErr w:type="spellEnd"/>
            <w:r w:rsidRPr="003D7751">
              <w:t xml:space="preserve"> JC, Stahl H, Miller A. Local perceptions of the QICS experimental offshore CO 2 release: Results from social science research. International Journal of Greenhouse Gas Control. 2015 Jul;38:18–25.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DBC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632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Scotland, </w:t>
            </w:r>
            <w:proofErr w:type="spellStart"/>
            <w:r w:rsidRPr="00D03FCB">
              <w:rPr>
                <w:color w:val="000000" w:themeColor="text1"/>
                <w:szCs w:val="20"/>
              </w:rPr>
              <w:t>Argylle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7A1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5A9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528699F3" w14:textId="77777777" w:rsidTr="0038322C">
        <w:trPr>
          <w:trHeight w:val="8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839DC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8303" w14:textId="77777777" w:rsidR="000C013C" w:rsidRPr="0032070C" w:rsidRDefault="000C013C" w:rsidP="0038322C">
            <w:proofErr w:type="spellStart"/>
            <w:r w:rsidRPr="003D7751">
              <w:t>Brunsting</w:t>
            </w:r>
            <w:proofErr w:type="spellEnd"/>
            <w:r w:rsidRPr="003D7751">
              <w:t xml:space="preserve"> S, Pol M, </w:t>
            </w:r>
            <w:proofErr w:type="spellStart"/>
            <w:r w:rsidRPr="003D7751">
              <w:t>Mastop</w:t>
            </w:r>
            <w:proofErr w:type="spellEnd"/>
            <w:r w:rsidRPr="003D7751">
              <w:t xml:space="preserve"> J, Kaiser M, Zimmer R, </w:t>
            </w:r>
            <w:proofErr w:type="spellStart"/>
            <w:r w:rsidRPr="003D7751">
              <w:t>Shackley</w:t>
            </w:r>
            <w:proofErr w:type="spellEnd"/>
            <w:r w:rsidRPr="003D7751">
              <w:t xml:space="preserve"> S, et al. Social Site Characterisation for CO2 Storage Operations to Inform Public Engagement in Poland and Scotland. Energy Procedia. 2013;37:7327–36.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FEF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A47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Scotland, Moray Firth, </w:t>
            </w:r>
            <w:proofErr w:type="spellStart"/>
            <w:r w:rsidRPr="00D03FCB">
              <w:rPr>
                <w:color w:val="000000" w:themeColor="text1"/>
                <w:szCs w:val="20"/>
              </w:rPr>
              <w:t>Poland,Załęcze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 and </w:t>
            </w:r>
            <w:proofErr w:type="spellStart"/>
            <w:r w:rsidRPr="00D03FCB">
              <w:rPr>
                <w:color w:val="000000" w:themeColor="text1"/>
                <w:szCs w:val="20"/>
              </w:rPr>
              <w:t>Żuchlów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98B4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Quant and Qual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B89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44B545E1" w14:textId="77777777" w:rsidTr="0038322C">
        <w:trPr>
          <w:trHeight w:val="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ED5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42A8" w14:textId="77777777" w:rsidR="000C013C" w:rsidRPr="0032070C" w:rsidRDefault="000C013C" w:rsidP="0038322C">
            <w:proofErr w:type="spellStart"/>
            <w:r w:rsidRPr="003D7751">
              <w:t>Pietzner</w:t>
            </w:r>
            <w:proofErr w:type="spellEnd"/>
            <w:r w:rsidRPr="003D7751">
              <w:t xml:space="preserve"> K, Schwarz A, </w:t>
            </w:r>
            <w:proofErr w:type="spellStart"/>
            <w:r w:rsidRPr="003D7751">
              <w:t>Duetschke</w:t>
            </w:r>
            <w:proofErr w:type="spellEnd"/>
            <w:r w:rsidRPr="003D7751">
              <w:t xml:space="preserve"> E, Schumann D. Media Coverage of Four Carbon Capture and Storage (CCS) Projects in Germany: Analysis of 1,115 Regional Newspaper Articles. Energy Procedia. 2014 Jan 1;63:7141–8.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D9E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7FF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Germany, </w:t>
            </w:r>
            <w:proofErr w:type="spellStart"/>
            <w:r w:rsidRPr="00D03FCB">
              <w:rPr>
                <w:color w:val="000000" w:themeColor="text1"/>
                <w:szCs w:val="20"/>
              </w:rPr>
              <w:t>Altmark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</w:t>
            </w:r>
            <w:proofErr w:type="spellStart"/>
            <w:r w:rsidRPr="00D03FCB">
              <w:rPr>
                <w:color w:val="000000" w:themeColor="text1"/>
                <w:szCs w:val="20"/>
              </w:rPr>
              <w:t>Bradenburg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Ketzin-C02sink,North </w:t>
            </w:r>
            <w:proofErr w:type="spellStart"/>
            <w:r w:rsidRPr="00D03FCB">
              <w:rPr>
                <w:color w:val="000000" w:themeColor="text1"/>
                <w:szCs w:val="20"/>
              </w:rPr>
              <w:t>Frissia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C7D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 and 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8E8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77A93AF8" w14:textId="77777777" w:rsidTr="0038322C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A01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FDB5" w14:textId="77777777" w:rsidR="000C013C" w:rsidRPr="0032070C" w:rsidRDefault="000C013C" w:rsidP="0038322C">
            <w:r w:rsidRPr="003D7751">
              <w:t xml:space="preserve">Mabon L, </w:t>
            </w:r>
            <w:proofErr w:type="spellStart"/>
            <w:r w:rsidRPr="003D7751">
              <w:t>Littlecott</w:t>
            </w:r>
            <w:proofErr w:type="spellEnd"/>
            <w:r w:rsidRPr="003D7751">
              <w:t xml:space="preserve"> C. Stakeholder and public perceptions of CO2-EOR in the context of CCS - Results from UK focus groups and implications for policy. International Journal of Greenhouse Gas Control. 2016 Jun;49:128–37.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9D0C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91A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England, Peterhead, and Yorkshire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3C3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D84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5E6341CF" w14:textId="77777777" w:rsidTr="0038322C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827FE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0455" w14:textId="77777777" w:rsidR="000C013C" w:rsidRPr="0032070C" w:rsidRDefault="000C013C" w:rsidP="0038322C">
            <w:r w:rsidRPr="003D7751">
              <w:t>Coyle FJ. ‘Best practice’ community dialogue: The promise of a small-scale deliberative engagement around the siting of a carbon dioxide capture and storage (CCS) facility. International Journal of Greenhouse Gas Control. 2016 Feb;45:233–44.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9E82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E22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New Zealand, Taranaki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1FC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AC3B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43EFD8B0" w14:textId="77777777" w:rsidTr="0038322C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857B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8D02" w14:textId="77777777" w:rsidR="000C013C" w:rsidRPr="0032070C" w:rsidRDefault="000C013C" w:rsidP="0038322C">
            <w:r w:rsidRPr="0032070C">
              <w:rPr>
                <w:lang w:val="da-DK"/>
              </w:rPr>
              <w:t xml:space="preserve">Brunsting S, Desbarats J, De Best-Waldhober M, Duetschke E, Oltra C, Upham P, et al. </w:t>
            </w:r>
            <w:r w:rsidRPr="003D7751">
              <w:t>The public and CCS: The importance of communication and participation in the context of local realities. Energy Procedia. 2011;4:6241–7.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770F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F15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proofErr w:type="spellStart"/>
            <w:r w:rsidRPr="00D03FCB">
              <w:rPr>
                <w:color w:val="000000" w:themeColor="text1"/>
                <w:szCs w:val="20"/>
              </w:rPr>
              <w:t>Germany,Beeskow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, </w:t>
            </w:r>
            <w:proofErr w:type="spellStart"/>
            <w:r w:rsidRPr="00D03FCB">
              <w:rPr>
                <w:color w:val="000000" w:themeColor="text1"/>
                <w:szCs w:val="20"/>
              </w:rPr>
              <w:t>Ketzin</w:t>
            </w:r>
            <w:proofErr w:type="spellEnd"/>
            <w:r w:rsidRPr="00D03FCB">
              <w:rPr>
                <w:color w:val="000000" w:themeColor="text1"/>
                <w:szCs w:val="20"/>
              </w:rPr>
              <w:t>-</w:t>
            </w:r>
            <w:r w:rsidRPr="00D03FCB">
              <w:rPr>
                <w:color w:val="000000" w:themeColor="text1"/>
              </w:rPr>
              <w:t xml:space="preserve"> CO</w:t>
            </w:r>
            <w:r w:rsidRPr="00D03FCB">
              <w:rPr>
                <w:color w:val="000000" w:themeColor="text1"/>
                <w:vertAlign w:val="subscript"/>
              </w:rPr>
              <w:t>2</w:t>
            </w:r>
            <w:r w:rsidRPr="00D03FCB">
              <w:rPr>
                <w:color w:val="000000" w:themeColor="text1"/>
                <w:szCs w:val="20"/>
              </w:rPr>
              <w:t xml:space="preserve">sink, </w:t>
            </w:r>
            <w:proofErr w:type="spellStart"/>
            <w:r w:rsidRPr="00D03FCB">
              <w:rPr>
                <w:color w:val="000000" w:themeColor="text1"/>
                <w:szCs w:val="20"/>
              </w:rPr>
              <w:t>Bradenburg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-Vattenfall, 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  <w:r w:rsidRPr="00D03FCB">
              <w:rPr>
                <w:color w:val="000000" w:themeColor="text1"/>
                <w:szCs w:val="20"/>
              </w:rPr>
              <w:t>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995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7107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 xml:space="preserve">Transport and </w:t>
            </w: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37A2AFC" w14:textId="77777777" w:rsidTr="0038322C">
        <w:trPr>
          <w:trHeight w:val="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A38A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C989" w14:textId="77777777" w:rsidR="000C013C" w:rsidRPr="0032070C" w:rsidRDefault="000C013C" w:rsidP="0038322C">
            <w:r w:rsidRPr="003D7751">
              <w:t xml:space="preserve">Steeper T. CO2CRC Otway Project social research: assessing CCS community consultation. Dixon T, </w:t>
            </w:r>
            <w:proofErr w:type="spellStart"/>
            <w:r w:rsidRPr="003D7751">
              <w:lastRenderedPageBreak/>
              <w:t>Yamaji</w:t>
            </w:r>
            <w:proofErr w:type="spellEnd"/>
            <w:r w:rsidRPr="003D7751">
              <w:t xml:space="preserve"> K, editors. Energy Procedia. 2013;37:7454–61.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75E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A5F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Australia, OTWAY,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AB3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 and 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C5D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293FC75F" w14:textId="77777777" w:rsidTr="0038322C">
        <w:trPr>
          <w:trHeight w:val="5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FDEA3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EBEF" w14:textId="77777777" w:rsidR="000C013C" w:rsidRPr="0032070C" w:rsidRDefault="000C013C" w:rsidP="0038322C">
            <w:r w:rsidRPr="003D7751">
              <w:t>Hund G, Greenberg SE. Dual-track CCS stakeholder engagement: Lessons learned from FutureGen in Illinois. Energy Procedia. 2011;4:6218–25.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E5B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CE8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USA, FutureGen,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19D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5DA9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CCS</w:t>
            </w:r>
            <w:r>
              <w:rPr>
                <w:color w:val="000000" w:themeColor="text1"/>
                <w:szCs w:val="20"/>
              </w:rPr>
              <w:t xml:space="preserve"> Integrated</w:t>
            </w:r>
          </w:p>
        </w:tc>
      </w:tr>
      <w:tr w:rsidR="000C013C" w:rsidRPr="004C0DD3" w14:paraId="1F40BEA2" w14:textId="77777777" w:rsidTr="0038322C">
        <w:trPr>
          <w:trHeight w:val="8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4C4D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CFB5" w14:textId="77777777" w:rsidR="000C013C" w:rsidRPr="0032070C" w:rsidRDefault="000C013C" w:rsidP="0038322C">
            <w:proofErr w:type="spellStart"/>
            <w:r w:rsidRPr="003D7751">
              <w:t>Szizybalski</w:t>
            </w:r>
            <w:proofErr w:type="spellEnd"/>
            <w:r w:rsidRPr="003D7751">
              <w:t xml:space="preserve"> A, </w:t>
            </w:r>
            <w:proofErr w:type="spellStart"/>
            <w:r w:rsidRPr="003D7751">
              <w:t>Kollersberger</w:t>
            </w:r>
            <w:proofErr w:type="spellEnd"/>
            <w:r w:rsidRPr="003D7751">
              <w:t xml:space="preserve"> T, </w:t>
            </w:r>
            <w:proofErr w:type="spellStart"/>
            <w:r w:rsidRPr="003D7751">
              <w:t>Möller</w:t>
            </w:r>
            <w:proofErr w:type="spellEnd"/>
            <w:r w:rsidRPr="003D7751">
              <w:t xml:space="preserve"> F, Martens S, </w:t>
            </w:r>
            <w:proofErr w:type="spellStart"/>
            <w:r w:rsidRPr="003D7751">
              <w:t>Liebscher</w:t>
            </w:r>
            <w:proofErr w:type="spellEnd"/>
            <w:r w:rsidRPr="003D7751">
              <w:t xml:space="preserve"> A, </w:t>
            </w:r>
            <w:proofErr w:type="spellStart"/>
            <w:r w:rsidRPr="003D7751">
              <w:t>Kühn</w:t>
            </w:r>
            <w:proofErr w:type="spellEnd"/>
            <w:r w:rsidRPr="003D7751">
              <w:t xml:space="preserve"> M. Communication Supporting the Research on CO2 Storage at the </w:t>
            </w:r>
            <w:proofErr w:type="spellStart"/>
            <w:r w:rsidRPr="003D7751">
              <w:t>Ketzin</w:t>
            </w:r>
            <w:proofErr w:type="spellEnd"/>
            <w:r w:rsidRPr="003D7751">
              <w:t xml:space="preserve"> Pilot Site, Germany – A Status Report after Ten Years of Public Outreach. Energy Procedia. 2014 Jan 1;51:274–80.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334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696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Germany, </w:t>
            </w:r>
            <w:proofErr w:type="spellStart"/>
            <w:r w:rsidRPr="00D03FCB">
              <w:rPr>
                <w:color w:val="000000" w:themeColor="text1"/>
                <w:szCs w:val="20"/>
              </w:rPr>
              <w:t>Ketzin</w:t>
            </w:r>
            <w:proofErr w:type="spellEnd"/>
            <w:r w:rsidRPr="00D03FCB">
              <w:rPr>
                <w:color w:val="000000" w:themeColor="text1"/>
                <w:szCs w:val="20"/>
              </w:rPr>
              <w:t>-</w:t>
            </w:r>
            <w:r w:rsidRPr="00D03FCB">
              <w:rPr>
                <w:color w:val="000000" w:themeColor="text1"/>
              </w:rPr>
              <w:t xml:space="preserve"> CO</w:t>
            </w:r>
            <w:r w:rsidRPr="00D03FCB">
              <w:rPr>
                <w:color w:val="000000" w:themeColor="text1"/>
                <w:vertAlign w:val="subscript"/>
              </w:rPr>
              <w:t>2</w:t>
            </w:r>
            <w:r w:rsidRPr="00D03FCB">
              <w:rPr>
                <w:color w:val="000000" w:themeColor="text1"/>
                <w:szCs w:val="20"/>
              </w:rPr>
              <w:t>sink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987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BC9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2D1A928F" w14:textId="77777777" w:rsidTr="0038322C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2066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B0D7" w14:textId="77777777" w:rsidR="000C013C" w:rsidRPr="0032070C" w:rsidRDefault="000C013C" w:rsidP="0038322C">
            <w:r w:rsidRPr="003D7751">
              <w:t xml:space="preserve">Ha-Duong M, Gaultier M, </w:t>
            </w:r>
            <w:proofErr w:type="spellStart"/>
            <w:r w:rsidRPr="003D7751">
              <w:t>Deguillebon</w:t>
            </w:r>
            <w:proofErr w:type="spellEnd"/>
            <w:r w:rsidRPr="003D7751">
              <w:t xml:space="preserve"> B. Social aspects of Total’s </w:t>
            </w:r>
            <w:proofErr w:type="spellStart"/>
            <w:r w:rsidRPr="003D7751">
              <w:t>Lacq</w:t>
            </w:r>
            <w:proofErr w:type="spellEnd"/>
            <w:r w:rsidRPr="003D7751">
              <w:t xml:space="preserve"> CO2 capture, transport and storage pilot project. Energy Procedia. 2011;4:6263–72.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5DC0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6F40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France, Total </w:t>
            </w:r>
            <w:proofErr w:type="spellStart"/>
            <w:r w:rsidRPr="00D03FCB">
              <w:rPr>
                <w:color w:val="000000" w:themeColor="text1"/>
                <w:szCs w:val="20"/>
              </w:rPr>
              <w:t>Lacq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713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FCEB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CCS Integrated</w:t>
            </w:r>
          </w:p>
        </w:tc>
      </w:tr>
      <w:tr w:rsidR="000C013C" w:rsidRPr="004C0DD3" w14:paraId="1F5EDE5D" w14:textId="77777777" w:rsidTr="0038322C">
        <w:trPr>
          <w:trHeight w:val="8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53B62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0AB8" w14:textId="77777777" w:rsidR="000C013C" w:rsidRPr="0032070C" w:rsidRDefault="000C013C" w:rsidP="0038322C">
            <w:r w:rsidRPr="003D7751">
              <w:t xml:space="preserve">van </w:t>
            </w:r>
            <w:proofErr w:type="spellStart"/>
            <w:r w:rsidRPr="003D7751">
              <w:t>Egmond</w:t>
            </w:r>
            <w:proofErr w:type="spellEnd"/>
            <w:r w:rsidRPr="003D7751">
              <w:t xml:space="preserve"> S, </w:t>
            </w:r>
            <w:proofErr w:type="spellStart"/>
            <w:r w:rsidRPr="003D7751">
              <w:t>Hekkert</w:t>
            </w:r>
            <w:proofErr w:type="spellEnd"/>
            <w:r w:rsidRPr="003D7751">
              <w:t xml:space="preserve"> MP. Analysis of a prominent carbon storage project failure – The role of the national government as initiator and decision maker in the </w:t>
            </w:r>
            <w:proofErr w:type="spellStart"/>
            <w:r w:rsidRPr="003D7751">
              <w:t>Barendrecht</w:t>
            </w:r>
            <w:proofErr w:type="spellEnd"/>
            <w:r w:rsidRPr="003D7751">
              <w:t xml:space="preserve"> case. International Journal of Greenhouse Gas Control. 2015 Mar 1;34:1–11.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393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D7D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Barendrecht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2190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79A1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8A0D05C" w14:textId="77777777" w:rsidTr="0038322C">
        <w:trPr>
          <w:trHeight w:val="9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5B3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41F9" w14:textId="77777777" w:rsidR="000C013C" w:rsidRPr="0032070C" w:rsidRDefault="000C013C" w:rsidP="0038322C">
            <w:proofErr w:type="spellStart"/>
            <w:r w:rsidRPr="003D7751">
              <w:t>Brunsting</w:t>
            </w:r>
            <w:proofErr w:type="spellEnd"/>
            <w:r w:rsidRPr="003D7751">
              <w:t xml:space="preserve"> S, </w:t>
            </w:r>
            <w:proofErr w:type="spellStart"/>
            <w:r w:rsidRPr="003D7751">
              <w:t>Mastop</w:t>
            </w:r>
            <w:proofErr w:type="spellEnd"/>
            <w:r w:rsidRPr="003D7751">
              <w:t xml:space="preserve"> J, Kaiser M, Zimmer R, </w:t>
            </w:r>
            <w:proofErr w:type="spellStart"/>
            <w:r w:rsidRPr="003D7751">
              <w:t>Shackley</w:t>
            </w:r>
            <w:proofErr w:type="spellEnd"/>
            <w:r w:rsidRPr="003D7751">
              <w:t xml:space="preserve"> S, Mabon L, et al. CCS Acceptability: Social Site Characterization and Advancing Awareness at Prospective Storage Sites in Poland </w:t>
            </w:r>
            <w:r w:rsidRPr="003D7751">
              <w:lastRenderedPageBreak/>
              <w:t xml:space="preserve">and Scotland. Oil Gas Sci </w:t>
            </w:r>
            <w:proofErr w:type="spellStart"/>
            <w:r w:rsidRPr="003D7751">
              <w:t>Technol</w:t>
            </w:r>
            <w:proofErr w:type="spellEnd"/>
            <w:r w:rsidRPr="003D7751">
              <w:t xml:space="preserve"> – Rev IFP Energies </w:t>
            </w:r>
            <w:proofErr w:type="spellStart"/>
            <w:r w:rsidRPr="003D7751">
              <w:t>nouvelles</w:t>
            </w:r>
            <w:proofErr w:type="spellEnd"/>
            <w:r w:rsidRPr="003D7751">
              <w:t>. 2015;70(4):767–84.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CF3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329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Scotland, Moray Firth, Poland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FBF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Quantitative and 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B59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0DD66850" w14:textId="77777777" w:rsidTr="0038322C">
        <w:trPr>
          <w:trHeight w:val="5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636A1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BD30" w14:textId="77777777" w:rsidR="000C013C" w:rsidRPr="0032070C" w:rsidRDefault="000C013C" w:rsidP="0038322C">
            <w:proofErr w:type="spellStart"/>
            <w:r w:rsidRPr="003D7751">
              <w:t>Lupion</w:t>
            </w:r>
            <w:proofErr w:type="spellEnd"/>
            <w:r w:rsidRPr="003D7751">
              <w:t xml:space="preserve"> M, Perez A, </w:t>
            </w:r>
            <w:proofErr w:type="spellStart"/>
            <w:r w:rsidRPr="003D7751">
              <w:t>Torrecilla</w:t>
            </w:r>
            <w:proofErr w:type="spellEnd"/>
            <w:r w:rsidRPr="003D7751">
              <w:t xml:space="preserve"> F, Merino B. Lessons learned from the public perception and engagement strategy - Experiences in CIUDEN’s CCS facilities in Spain. Dixon T, </w:t>
            </w:r>
            <w:proofErr w:type="spellStart"/>
            <w:r w:rsidRPr="003D7751">
              <w:t>Yamaji</w:t>
            </w:r>
            <w:proofErr w:type="spellEnd"/>
            <w:r w:rsidRPr="003D7751">
              <w:t xml:space="preserve"> K, editors. Energy Procedia. 2013;37:7369–79.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8E0A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8CF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proofErr w:type="spellStart"/>
            <w:r w:rsidRPr="00D03FCB">
              <w:rPr>
                <w:color w:val="000000" w:themeColor="text1"/>
                <w:szCs w:val="20"/>
              </w:rPr>
              <w:t>Spain,Cubillos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 del Sil, </w:t>
            </w:r>
            <w:proofErr w:type="spellStart"/>
            <w:r w:rsidRPr="00D03FCB">
              <w:rPr>
                <w:color w:val="000000" w:themeColor="text1"/>
                <w:szCs w:val="20"/>
              </w:rPr>
              <w:t>Hontomin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342C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1AE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CCS Integrated</w:t>
            </w:r>
          </w:p>
        </w:tc>
      </w:tr>
      <w:tr w:rsidR="000C013C" w:rsidRPr="004C0DD3" w14:paraId="3A4CD5B8" w14:textId="77777777" w:rsidTr="0038322C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C8EB7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F186" w14:textId="77777777" w:rsidR="000C013C" w:rsidRPr="0032070C" w:rsidRDefault="000C013C" w:rsidP="0038322C">
            <w:proofErr w:type="spellStart"/>
            <w:r w:rsidRPr="003D7751">
              <w:t>Swennenhuis</w:t>
            </w:r>
            <w:proofErr w:type="spellEnd"/>
            <w:r w:rsidRPr="003D7751">
              <w:t xml:space="preserve"> F, Mabon L, </w:t>
            </w:r>
            <w:proofErr w:type="spellStart"/>
            <w:r w:rsidRPr="003D7751">
              <w:t>Flach</w:t>
            </w:r>
            <w:proofErr w:type="spellEnd"/>
            <w:r w:rsidRPr="003D7751">
              <w:t xml:space="preserve"> TA, de </w:t>
            </w:r>
            <w:proofErr w:type="spellStart"/>
            <w:r w:rsidRPr="003D7751">
              <w:t>Coninck</w:t>
            </w:r>
            <w:proofErr w:type="spellEnd"/>
            <w:r w:rsidRPr="003D7751">
              <w:t xml:space="preserve"> H. What role for CCS in delivering just transitions? An evaluation in the North Sea region. International Journal of Greenhouse Gas Control. 2020 Mar 1;94:102903.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D830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E20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Scotland, Aberdeen-ACORN, The Netherlands, </w:t>
            </w:r>
            <w:proofErr w:type="spellStart"/>
            <w:r w:rsidRPr="00D03FCB">
              <w:rPr>
                <w:color w:val="000000" w:themeColor="text1"/>
                <w:szCs w:val="20"/>
              </w:rPr>
              <w:t>Rijnmond</w:t>
            </w:r>
            <w:proofErr w:type="spellEnd"/>
            <w:r w:rsidRPr="00D03FCB">
              <w:rPr>
                <w:color w:val="000000" w:themeColor="text1"/>
                <w:szCs w:val="20"/>
              </w:rPr>
              <w:t>. Also Norway, but not site-specific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8165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E17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CCS</w:t>
            </w:r>
            <w:r>
              <w:rPr>
                <w:color w:val="000000" w:themeColor="text1"/>
                <w:szCs w:val="20"/>
              </w:rPr>
              <w:t xml:space="preserve"> Integrated</w:t>
            </w:r>
          </w:p>
        </w:tc>
      </w:tr>
      <w:tr w:rsidR="000C013C" w:rsidRPr="004C0DD3" w14:paraId="09F9C69E" w14:textId="77777777" w:rsidTr="0038322C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FC9F0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CAB6" w14:textId="77777777" w:rsidR="000C013C" w:rsidRPr="0032070C" w:rsidRDefault="000C013C" w:rsidP="0038322C">
            <w:proofErr w:type="spellStart"/>
            <w:r w:rsidRPr="003D7751">
              <w:t>Kahlor</w:t>
            </w:r>
            <w:proofErr w:type="spellEnd"/>
            <w:r w:rsidRPr="003D7751">
              <w:t xml:space="preserve"> LA, Yang J, Li X, Wang W, Olson HC, Atkinson L. Environmental Risk (and Benefit) Information Seeking Intentions: The Case of Carbon Capture and Storage in Southeast Texas. Environmental Communication. 2020 May 18;14(4):555–72.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78FB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24DE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USA, </w:t>
            </w:r>
            <w:proofErr w:type="spellStart"/>
            <w:r w:rsidRPr="00D03FCB">
              <w:rPr>
                <w:color w:val="000000" w:themeColor="text1"/>
                <w:szCs w:val="20"/>
              </w:rPr>
              <w:t>SouthEast</w:t>
            </w:r>
            <w:proofErr w:type="spellEnd"/>
            <w:r w:rsidRPr="00D03FCB">
              <w:rPr>
                <w:color w:val="000000" w:themeColor="text1"/>
                <w:szCs w:val="20"/>
              </w:rPr>
              <w:t xml:space="preserve"> Texas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931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2D2B2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7830ED23" w14:textId="77777777" w:rsidTr="0038322C">
        <w:trPr>
          <w:trHeight w:val="6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479B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E597" w14:textId="77777777" w:rsidR="000C013C" w:rsidRPr="0032070C" w:rsidRDefault="000C013C" w:rsidP="0038322C">
            <w:r w:rsidRPr="003D7751">
              <w:t>Boyd AD. Risk perceptions of an alleged CO2 leak at a carbon sequestration site. International Journal of Greenhouse Gas Control. 2016 Jul;50:231–9.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CBB5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624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Canada, Priddis, </w:t>
            </w:r>
            <w:proofErr w:type="spellStart"/>
            <w:r w:rsidRPr="00D03FCB">
              <w:rPr>
                <w:color w:val="000000" w:themeColor="text1"/>
                <w:szCs w:val="20"/>
              </w:rPr>
              <w:t>Weburn</w:t>
            </w:r>
            <w:proofErr w:type="spellEnd"/>
            <w:r w:rsidRPr="00D03FCB">
              <w:rPr>
                <w:color w:val="000000" w:themeColor="text1"/>
                <w:szCs w:val="20"/>
              </w:rPr>
              <w:t>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38C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3207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E5940B2" w14:textId="77777777" w:rsidTr="0038322C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6403E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4CFB" w14:textId="77777777" w:rsidR="000C013C" w:rsidRPr="0032070C" w:rsidRDefault="000C013C" w:rsidP="0038322C">
            <w:r w:rsidRPr="003D7751">
              <w:t xml:space="preserve">Vercelli S, Lombardi S. CCS as part of a global cultural development for environmentally sustainable energy production. Gale J, Herzog H, </w:t>
            </w:r>
            <w:proofErr w:type="spellStart"/>
            <w:r w:rsidRPr="003D7751">
              <w:lastRenderedPageBreak/>
              <w:t>Braitsch</w:t>
            </w:r>
            <w:proofErr w:type="spellEnd"/>
            <w:r w:rsidRPr="003D7751">
              <w:t xml:space="preserve"> J, editors. Energy Procedia. 2009;1(1):4835–41.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53DC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F528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Italy, </w:t>
            </w:r>
            <w:proofErr w:type="spellStart"/>
            <w:r w:rsidRPr="00D03FCB">
              <w:rPr>
                <w:color w:val="000000" w:themeColor="text1"/>
                <w:szCs w:val="20"/>
              </w:rPr>
              <w:t>Ciampino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9D9E6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9024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7BDC91AA" w14:textId="77777777" w:rsidTr="0038322C">
        <w:trPr>
          <w:trHeight w:val="8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E3D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E1EB" w14:textId="77777777" w:rsidR="000C013C" w:rsidRPr="0032070C" w:rsidRDefault="000C013C" w:rsidP="0038322C">
            <w:proofErr w:type="spellStart"/>
            <w:r w:rsidRPr="003D7751">
              <w:t>Kainiemi</w:t>
            </w:r>
            <w:proofErr w:type="spellEnd"/>
            <w:r w:rsidRPr="003D7751">
              <w:t xml:space="preserve"> L, </w:t>
            </w:r>
            <w:proofErr w:type="spellStart"/>
            <w:r w:rsidRPr="003D7751">
              <w:t>Toikka</w:t>
            </w:r>
            <w:proofErr w:type="spellEnd"/>
            <w:r w:rsidRPr="003D7751">
              <w:t xml:space="preserve"> A, </w:t>
            </w:r>
            <w:proofErr w:type="spellStart"/>
            <w:r w:rsidRPr="003D7751">
              <w:t>Jarvinen</w:t>
            </w:r>
            <w:proofErr w:type="spellEnd"/>
            <w:r w:rsidRPr="003D7751">
              <w:t xml:space="preserve"> M. Stakeholder Perceptions on Carbon Capture and Storage Technologies in Finland- economic, Technological, Political and Societal Uncertainties. Energy Procedia. 2013 Jan 1;37:7353–60.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AA3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FD5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proofErr w:type="spellStart"/>
            <w:r w:rsidRPr="00D03FCB">
              <w:rPr>
                <w:color w:val="000000" w:themeColor="text1"/>
                <w:szCs w:val="20"/>
              </w:rPr>
              <w:t>Filand</w:t>
            </w:r>
            <w:proofErr w:type="spellEnd"/>
            <w:r w:rsidRPr="00D03FCB">
              <w:rPr>
                <w:color w:val="000000" w:themeColor="text1"/>
                <w:szCs w:val="20"/>
              </w:rPr>
              <w:t>, Western Finland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C7C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115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CC</w:t>
            </w:r>
            <w:r>
              <w:rPr>
                <w:color w:val="000000" w:themeColor="text1"/>
                <w:szCs w:val="20"/>
              </w:rPr>
              <w:t>U</w:t>
            </w:r>
            <w:r w:rsidRPr="00D03FCB">
              <w:rPr>
                <w:color w:val="000000" w:themeColor="text1"/>
                <w:szCs w:val="20"/>
              </w:rPr>
              <w:t>S</w:t>
            </w:r>
            <w:r>
              <w:rPr>
                <w:color w:val="000000" w:themeColor="text1"/>
                <w:szCs w:val="20"/>
              </w:rPr>
              <w:t xml:space="preserve"> Integrated</w:t>
            </w:r>
          </w:p>
        </w:tc>
      </w:tr>
      <w:tr w:rsidR="000C013C" w:rsidRPr="004C0DD3" w14:paraId="31EFF117" w14:textId="77777777" w:rsidTr="0038322C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D11E7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C187" w14:textId="77777777" w:rsidR="000C013C" w:rsidRPr="0032070C" w:rsidRDefault="000C013C" w:rsidP="0038322C">
            <w:r w:rsidRPr="003D7751">
              <w:t xml:space="preserve">Simpson P, Ashworth P. </w:t>
            </w:r>
            <w:proofErr w:type="spellStart"/>
            <w:r w:rsidRPr="003D7751">
              <w:t>ZeroGen</w:t>
            </w:r>
            <w:proofErr w:type="spellEnd"/>
            <w:r w:rsidRPr="003D7751">
              <w:t xml:space="preserve"> new generation power–a framework for engaging stakeholders. Energy Procedia. 2009 Feb;1(1):4697–705.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467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F95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Australia, </w:t>
            </w:r>
            <w:proofErr w:type="spellStart"/>
            <w:r w:rsidRPr="00D03FCB">
              <w:rPr>
                <w:color w:val="000000" w:themeColor="text1"/>
                <w:szCs w:val="20"/>
              </w:rPr>
              <w:t>ZeronGen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010F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C08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CCS</w:t>
            </w:r>
            <w:r>
              <w:rPr>
                <w:color w:val="000000" w:themeColor="text1"/>
                <w:szCs w:val="20"/>
              </w:rPr>
              <w:t xml:space="preserve"> Integrated</w:t>
            </w:r>
          </w:p>
        </w:tc>
      </w:tr>
      <w:tr w:rsidR="000C013C" w:rsidRPr="004C0DD3" w14:paraId="2593F8FA" w14:textId="77777777" w:rsidTr="0038322C"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C03E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EFE8" w14:textId="77777777" w:rsidR="000C013C" w:rsidRPr="0032070C" w:rsidRDefault="000C013C" w:rsidP="0038322C">
            <w:r w:rsidRPr="003D7751">
              <w:t xml:space="preserve">Kaiser M, Zimmer R, </w:t>
            </w:r>
            <w:proofErr w:type="spellStart"/>
            <w:r w:rsidRPr="003D7751">
              <w:t>Brunsting</w:t>
            </w:r>
            <w:proofErr w:type="spellEnd"/>
            <w:r w:rsidRPr="003D7751">
              <w:t xml:space="preserve"> S, </w:t>
            </w:r>
            <w:proofErr w:type="spellStart"/>
            <w:r w:rsidRPr="003D7751">
              <w:t>Mastop</w:t>
            </w:r>
            <w:proofErr w:type="spellEnd"/>
            <w:r w:rsidRPr="003D7751">
              <w:t xml:space="preserve"> J, Pol M. Development of CCS projects in Poland. How to communicate with the local public? Energy Procedia. 2014;51:267–73.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418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360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Poland, </w:t>
            </w:r>
            <w:proofErr w:type="spellStart"/>
            <w:r w:rsidRPr="00D03FCB">
              <w:rPr>
                <w:color w:val="000000" w:themeColor="text1"/>
                <w:szCs w:val="20"/>
              </w:rPr>
              <w:t>Sitechar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A42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 and quantitative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5F48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E9CBD71" w14:textId="77777777" w:rsidTr="0038322C">
        <w:trPr>
          <w:trHeight w:val="4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35F4B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9D3C" w14:textId="77777777" w:rsidR="000C013C" w:rsidRPr="0032070C" w:rsidRDefault="000C013C" w:rsidP="0038322C">
            <w:r w:rsidRPr="003D7751">
              <w:t xml:space="preserve">Stephens JC, </w:t>
            </w:r>
            <w:proofErr w:type="spellStart"/>
            <w:r w:rsidRPr="003D7751">
              <w:t>Markusson</w:t>
            </w:r>
            <w:proofErr w:type="spellEnd"/>
            <w:r w:rsidRPr="003D7751">
              <w:t xml:space="preserve"> N, Ishii A. Exploring framing and social learning in demonstration projects of carbon capture and storage. Energy Procedia. 2011 Jan 1;4:6248–55.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BCA3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258E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Japan, Yubari, Scotland </w:t>
            </w:r>
            <w:proofErr w:type="spellStart"/>
            <w:r w:rsidRPr="00D03FCB">
              <w:rPr>
                <w:color w:val="000000" w:themeColor="text1"/>
                <w:szCs w:val="20"/>
              </w:rPr>
              <w:t>Longannet</w:t>
            </w:r>
            <w:proofErr w:type="spellEnd"/>
            <w:r w:rsidRPr="00D03FCB">
              <w:rPr>
                <w:color w:val="000000" w:themeColor="text1"/>
                <w:szCs w:val="20"/>
              </w:rPr>
              <w:t>, USA, FutureGen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968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4A2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Capture and storage</w:t>
            </w:r>
          </w:p>
        </w:tc>
      </w:tr>
      <w:tr w:rsidR="000C013C" w:rsidRPr="004C0DD3" w14:paraId="05505D5D" w14:textId="77777777" w:rsidTr="0038322C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7AE2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FA0E" w14:textId="77777777" w:rsidR="000C013C" w:rsidRPr="0032070C" w:rsidRDefault="000C013C" w:rsidP="0038322C">
            <w:r w:rsidRPr="003D7751">
              <w:rPr>
                <w:lang w:val="da-DK"/>
              </w:rPr>
              <w:t xml:space="preserve">Netto ALA, Camara G, Rocha E, Silva AL, Andrade JCS, Peyerl D, et al. </w:t>
            </w:r>
            <w:r w:rsidRPr="003D7751">
              <w:t xml:space="preserve">A first look at social factors driving CCS perception in Brazil: A case study in the </w:t>
            </w:r>
            <w:proofErr w:type="spellStart"/>
            <w:r w:rsidRPr="003D7751">
              <w:t>Reconcavo</w:t>
            </w:r>
            <w:proofErr w:type="spellEnd"/>
            <w:r w:rsidRPr="003D7751">
              <w:t xml:space="preserve"> Basin. International Journal of Greenhouse Gas Control. 2020 Jul;98:103053.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CFA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976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Brazil, </w:t>
            </w:r>
            <w:proofErr w:type="spellStart"/>
            <w:r w:rsidRPr="00D03FCB">
              <w:rPr>
                <w:color w:val="000000" w:themeColor="text1"/>
                <w:szCs w:val="20"/>
              </w:rPr>
              <w:t>Rencocavo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70A10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9DD0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6AD79DB9" w14:textId="77777777" w:rsidTr="0038322C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5EC5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F4A" w14:textId="77777777" w:rsidR="000C013C" w:rsidRPr="0032070C" w:rsidRDefault="000C013C" w:rsidP="0038322C">
            <w:pPr>
              <w:rPr>
                <w:lang w:val="da-DK"/>
              </w:rPr>
            </w:pPr>
            <w:r w:rsidRPr="003D7751">
              <w:t xml:space="preserve">Mabon L. Responsible Risk-Taking, or How Might CSR Be Responsive to the Nature of Contemporary Risks? Reflections on Sub-seabed Carbon Dioxide Storage in Scotland and Marine </w:t>
            </w:r>
            <w:r w:rsidRPr="003D7751">
              <w:lastRenderedPageBreak/>
              <w:t xml:space="preserve">Radioactive Contamination in Fukushima Prefecture, Japan. In: Vertigans S, Idowu SO, editors. Corporate Social Responsibility: Academic Insights and Impacts. </w:t>
            </w:r>
            <w:r w:rsidRPr="003D7751">
              <w:rPr>
                <w:lang w:val="da-DK"/>
              </w:rPr>
              <w:t>2017. p. 205–22.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904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0C2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Japan, </w:t>
            </w:r>
            <w:proofErr w:type="spellStart"/>
            <w:r w:rsidRPr="00D03FCB">
              <w:rPr>
                <w:color w:val="000000" w:themeColor="text1"/>
                <w:szCs w:val="20"/>
              </w:rPr>
              <w:t>Tomakomai</w:t>
            </w:r>
            <w:proofErr w:type="spellEnd"/>
            <w:r w:rsidRPr="00D03FCB">
              <w:rPr>
                <w:color w:val="000000" w:themeColor="text1"/>
                <w:szCs w:val="20"/>
              </w:rPr>
              <w:t>, Scotland, Argyle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0BC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EF84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29D9A285" w14:textId="77777777" w:rsidTr="0038322C">
        <w:trPr>
          <w:trHeight w:val="7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AB8E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4F69" w14:textId="77777777" w:rsidR="000C013C" w:rsidRPr="0032070C" w:rsidRDefault="000C013C" w:rsidP="0038322C">
            <w:proofErr w:type="spellStart"/>
            <w:r w:rsidRPr="003D7751">
              <w:t>Mulyasari</w:t>
            </w:r>
            <w:proofErr w:type="spellEnd"/>
            <w:r w:rsidRPr="003D7751">
              <w:t xml:space="preserve"> F, </w:t>
            </w:r>
            <w:proofErr w:type="spellStart"/>
            <w:r w:rsidRPr="003D7751">
              <w:t>Harahap</w:t>
            </w:r>
            <w:proofErr w:type="spellEnd"/>
            <w:r w:rsidRPr="003D7751">
              <w:t xml:space="preserve"> AK, Rio AO, </w:t>
            </w:r>
            <w:proofErr w:type="spellStart"/>
            <w:r w:rsidRPr="003D7751">
              <w:t>Sule</w:t>
            </w:r>
            <w:proofErr w:type="spellEnd"/>
            <w:r w:rsidRPr="003D7751">
              <w:t xml:space="preserve"> R, Kadir WGA. Potentials of the public engagement strategy for public acceptance and social license to operate: Case study of Carbon Capture, Utilisation, and Storage </w:t>
            </w:r>
            <w:proofErr w:type="spellStart"/>
            <w:r w:rsidRPr="003D7751">
              <w:t>Gundih</w:t>
            </w:r>
            <w:proofErr w:type="spellEnd"/>
            <w:r w:rsidRPr="003D7751">
              <w:t xml:space="preserve"> Pilot Project in Indonesia. International Journal of Greenhouse Gas Control. 2021 Jun 1;108:103312.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4D7B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357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 xml:space="preserve">Indonesia, </w:t>
            </w:r>
            <w:proofErr w:type="spellStart"/>
            <w:r w:rsidRPr="00D03FCB">
              <w:rPr>
                <w:color w:val="000000" w:themeColor="text1"/>
                <w:szCs w:val="20"/>
              </w:rPr>
              <w:t>Gundih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B82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54C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CCS Integrated</w:t>
            </w:r>
          </w:p>
        </w:tc>
      </w:tr>
      <w:tr w:rsidR="000C013C" w:rsidRPr="004C0DD3" w14:paraId="76F5F587" w14:textId="77777777" w:rsidTr="0038322C">
        <w:trPr>
          <w:trHeight w:val="6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8E74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AC37" w14:textId="77777777" w:rsidR="000C013C" w:rsidRPr="0032070C" w:rsidRDefault="000C013C" w:rsidP="0038322C">
            <w:r w:rsidRPr="003D7751">
              <w:t xml:space="preserve">Williams R, Jack C, </w:t>
            </w:r>
            <w:proofErr w:type="spellStart"/>
            <w:r w:rsidRPr="003D7751">
              <w:t>Gamboa</w:t>
            </w:r>
            <w:proofErr w:type="spellEnd"/>
            <w:r w:rsidRPr="003D7751">
              <w:t xml:space="preserve"> D, </w:t>
            </w:r>
            <w:proofErr w:type="spellStart"/>
            <w:r w:rsidRPr="003D7751">
              <w:t>Shackley</w:t>
            </w:r>
            <w:proofErr w:type="spellEnd"/>
            <w:r w:rsidRPr="003D7751">
              <w:t xml:space="preserve"> S. Decarbonising steel production using CO2 Capture and Storage (CCS): Results of focus group discussions in a Welsh steel-making community. International Journal of Greenhouse Gas Control. 2021 Jan;104:103218.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89D0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410D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Wales, Port Talbot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5874F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4B7A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 xml:space="preserve">Capture and </w:t>
            </w: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53E585B4" w14:textId="77777777" w:rsidTr="0038322C">
        <w:trPr>
          <w:trHeight w:val="9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2C0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2A92" w14:textId="77777777" w:rsidR="000C013C" w:rsidRPr="0032070C" w:rsidRDefault="000C013C" w:rsidP="0038322C">
            <w:r w:rsidRPr="003D7751">
              <w:t xml:space="preserve">Witt K, Ferguson M, Ashworth P. Understanding the public’s response towards ‘enhanced water recovery’ in the Great Artesian Basin (Australia) using the carbon capture and storage process. </w:t>
            </w:r>
            <w:proofErr w:type="spellStart"/>
            <w:r w:rsidRPr="003D7751">
              <w:t>Hydrogeol</w:t>
            </w:r>
            <w:proofErr w:type="spellEnd"/>
            <w:r w:rsidRPr="003D7751">
              <w:t xml:space="preserve"> J. 2020 Feb 1;28(1):427–37.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E4D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5EEC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Australia, Great Artesian Basin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26FB5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42D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1F36DCE4" w14:textId="77777777" w:rsidTr="0038322C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7226F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C035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proofErr w:type="spellStart"/>
            <w:r w:rsidRPr="00794EE6">
              <w:rPr>
                <w:color w:val="000000" w:themeColor="text1"/>
                <w:szCs w:val="20"/>
              </w:rPr>
              <w:t>Beddies</w:t>
            </w:r>
            <w:proofErr w:type="spellEnd"/>
            <w:r w:rsidRPr="00794EE6">
              <w:rPr>
                <w:color w:val="000000" w:themeColor="text1"/>
                <w:szCs w:val="20"/>
              </w:rPr>
              <w:t xml:space="preserve"> L. Towards a Better Understanding of Public Resistance: Carbon Capture and Storage and the Power of the Independent-minded Citizen. </w:t>
            </w:r>
            <w:proofErr w:type="spellStart"/>
            <w:r w:rsidRPr="00794EE6">
              <w:rPr>
                <w:color w:val="000000" w:themeColor="text1"/>
                <w:szCs w:val="20"/>
              </w:rPr>
              <w:t>MaRBLe</w:t>
            </w:r>
            <w:proofErr w:type="spellEnd"/>
            <w:r w:rsidRPr="00794EE6">
              <w:rPr>
                <w:color w:val="000000" w:themeColor="text1"/>
                <w:szCs w:val="20"/>
              </w:rPr>
              <w:t>. 2015;5(2015):27–44.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AA0D3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83F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Germany, Bra</w:t>
            </w:r>
            <w:r>
              <w:rPr>
                <w:color w:val="000000" w:themeColor="text1"/>
                <w:szCs w:val="20"/>
              </w:rPr>
              <w:t>n</w:t>
            </w:r>
            <w:r w:rsidRPr="00D03FCB">
              <w:rPr>
                <w:color w:val="000000" w:themeColor="text1"/>
                <w:szCs w:val="20"/>
              </w:rPr>
              <w:t>denburg,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B4EE1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DF7C4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 xml:space="preserve">Capture and </w:t>
            </w:r>
            <w:r w:rsidRPr="00D03FCB">
              <w:rPr>
                <w:color w:val="000000" w:themeColor="text1"/>
                <w:szCs w:val="20"/>
              </w:rPr>
              <w:t>Storage</w:t>
            </w:r>
          </w:p>
        </w:tc>
      </w:tr>
      <w:tr w:rsidR="000C013C" w:rsidRPr="004C0DD3" w14:paraId="0D55DE13" w14:textId="77777777" w:rsidTr="0038322C">
        <w:trPr>
          <w:trHeight w:val="8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E3A2" w14:textId="77777777" w:rsidR="000C013C" w:rsidRPr="00D03FCB" w:rsidRDefault="000C013C" w:rsidP="0038322C">
            <w:pPr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lastRenderedPageBreak/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784C" w14:textId="77777777" w:rsidR="000C013C" w:rsidRPr="0032070C" w:rsidRDefault="000C013C" w:rsidP="0038322C">
            <w:r w:rsidRPr="003D7751">
              <w:t xml:space="preserve">Pigeon J. </w:t>
            </w:r>
            <w:r w:rsidRPr="00FC1870">
              <w:t>What Carbon Capture and Storage (CCS) is expected to? Describing potential future of a CO2 mitigation technological system in the Seine Waterway Axi</w:t>
            </w:r>
            <w:r w:rsidRPr="003D7751">
              <w:t>s. Energy Procedia. 2017 Jul 1;114:7333–42.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C92A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03A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France, Seine Waterway Axis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3519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 w:rsidRPr="00D03FCB">
              <w:rPr>
                <w:color w:val="000000" w:themeColor="text1"/>
                <w:szCs w:val="20"/>
              </w:rPr>
              <w:t>Qualitative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4DD97" w14:textId="77777777" w:rsidR="000C013C" w:rsidRPr="00D03FCB" w:rsidRDefault="000C013C" w:rsidP="0038322C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CCUS Integrated</w:t>
            </w:r>
          </w:p>
        </w:tc>
      </w:tr>
    </w:tbl>
    <w:p w14:paraId="323527D0" w14:textId="77777777" w:rsidR="000C013C" w:rsidRPr="00C042C6" w:rsidRDefault="000C013C" w:rsidP="000C013C">
      <w:pPr>
        <w:rPr>
          <w:lang w:val="nl-NL"/>
        </w:rPr>
      </w:pPr>
    </w:p>
    <w:p w14:paraId="378D93C7" w14:textId="77777777" w:rsidR="00334707" w:rsidRDefault="00334707"/>
    <w:sectPr w:rsidR="00334707" w:rsidSect="000C01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wMDQ0NTQ1NrGwMLZQ0lEKTi0uzszPAykwrAUAV0hXDSwAAAA="/>
  </w:docVars>
  <w:rsids>
    <w:rsidRoot w:val="000C013C"/>
    <w:rsid w:val="000C013C"/>
    <w:rsid w:val="00334707"/>
    <w:rsid w:val="00C6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88766"/>
  <w15:chartTrackingRefBased/>
  <w15:docId w15:val="{F3814643-A52C-4066-BFD7-30CAE22F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13C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="Times New Roman"/>
      <w:b/>
      <w:bCs/>
      <w:sz w:val="32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013C"/>
    <w:rPr>
      <w:rFonts w:ascii="Times New Roman" w:eastAsiaTheme="majorEastAsia" w:hAnsi="Times New Roman" w:cs="Times New Roman"/>
      <w:b/>
      <w:bCs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065e8e-ce6d-43c4-a378-6986ce7bcaac" xsi:nil="true"/>
    <lcf76f155ced4ddcb4097134ff3c332f xmlns="27a92ab6-054d-4ec7-8164-db73965329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D6829D4FCEAB4F89BBF35BE96435D9" ma:contentTypeVersion="15" ma:contentTypeDescription="Create a new document." ma:contentTypeScope="" ma:versionID="94a68588543ae82d5a6317d1373dcc41">
  <xsd:schema xmlns:xsd="http://www.w3.org/2001/XMLSchema" xmlns:xs="http://www.w3.org/2001/XMLSchema" xmlns:p="http://schemas.microsoft.com/office/2006/metadata/properties" xmlns:ns2="27a92ab6-054d-4ec7-8164-db739653297f" xmlns:ns3="0ccc4dcf-aefd-4d54-bf79-33593923aa50" xmlns:ns4="92065e8e-ce6d-43c4-a378-6986ce7bcaac" targetNamespace="http://schemas.microsoft.com/office/2006/metadata/properties" ma:root="true" ma:fieldsID="f53440a025c19efe16db537caca62938" ns2:_="" ns3:_="" ns4:_="">
    <xsd:import namespace="27a92ab6-054d-4ec7-8164-db739653297f"/>
    <xsd:import namespace="0ccc4dcf-aefd-4d54-bf79-33593923aa50"/>
    <xsd:import namespace="92065e8e-ce6d-43c4-a378-6986ce7bca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92ab6-054d-4ec7-8164-db7396532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9188312-0417-45d7-9d0d-29911a677e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c4dcf-aefd-4d54-bf79-33593923a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65e8e-ce6d-43c4-a378-6986ce7bcaac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c439ae3f-eb6c-4956-a76f-bcba16c8dbb6}" ma:internalName="TaxCatchAll" ma:showField="CatchAllData" ma:web="0ccc4dcf-aefd-4d54-bf79-33593923a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EF962D-6482-4D08-8EEE-B30E97D7E3DF}">
  <ds:schemaRefs>
    <ds:schemaRef ds:uri="http://schemas.microsoft.com/office/2006/metadata/properties"/>
    <ds:schemaRef ds:uri="http://schemas.microsoft.com/office/infopath/2007/PartnerControls"/>
    <ds:schemaRef ds:uri="92065e8e-ce6d-43c4-a378-6986ce7bcaac"/>
    <ds:schemaRef ds:uri="27a92ab6-054d-4ec7-8164-db739653297f"/>
  </ds:schemaRefs>
</ds:datastoreItem>
</file>

<file path=customXml/itemProps2.xml><?xml version="1.0" encoding="utf-8"?>
<ds:datastoreItem xmlns:ds="http://schemas.openxmlformats.org/officeDocument/2006/customXml" ds:itemID="{AA18260D-E5DB-439E-B336-EF6E42973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944D9-2074-4799-A9AF-DC183F328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92ab6-054d-4ec7-8164-db739653297f"/>
    <ds:schemaRef ds:uri="0ccc4dcf-aefd-4d54-bf79-33593923aa50"/>
    <ds:schemaRef ds:uri="92065e8e-ce6d-43c4-a378-6986ce7bca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2147</Words>
  <Characters>12238</Characters>
  <Application>Microsoft Office Word</Application>
  <DocSecurity>0</DocSecurity>
  <Lines>101</Lines>
  <Paragraphs>28</Paragraphs>
  <ScaleCrop>false</ScaleCrop>
  <Company/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Nielsen (abs)</dc:creator>
  <cp:keywords/>
  <dc:description/>
  <cp:lastModifiedBy>Leah Morrison (lib)</cp:lastModifiedBy>
  <cp:revision>2</cp:revision>
  <dcterms:created xsi:type="dcterms:W3CDTF">2022-08-12T10:44:00Z</dcterms:created>
  <dcterms:modified xsi:type="dcterms:W3CDTF">2022-08-12T10:44:00Z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0x01010075D6829D4FCEAB4F89BBF35BE96435D9</vt:lpwstr>
  </property>
</Properties>
</file>