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DECC" w14:textId="32C19E2A" w:rsidR="00A82F37" w:rsidRDefault="00A82F37" w:rsidP="00A82F37">
      <w:pPr>
        <w:pStyle w:val="Heading1"/>
      </w:pPr>
      <w:r>
        <w:t>List of Articles used in study</w:t>
      </w:r>
    </w:p>
    <w:p w14:paraId="648B25DE" w14:textId="6FDDF22E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t>Almost, J., Wolff, A. C., Stewart‐</w:t>
      </w:r>
      <w:proofErr w:type="spellStart"/>
      <w:r w:rsidRPr="008F17E7">
        <w:rPr>
          <w:color w:val="333333"/>
        </w:rPr>
        <w:t>Pyne</w:t>
      </w:r>
      <w:proofErr w:type="spellEnd"/>
      <w:r w:rsidRPr="008F17E7">
        <w:rPr>
          <w:color w:val="333333"/>
        </w:rPr>
        <w:t xml:space="preserve">, A., McCormick, L. G., Strachan, D., &amp; D’Souza, C. (2016). Managing and mitigating conflict in healthcare teams: an integrative review. </w:t>
      </w:r>
      <w:r w:rsidRPr="008F17E7">
        <w:rPr>
          <w:i/>
          <w:iCs/>
          <w:color w:val="333333"/>
        </w:rPr>
        <w:t>Journal of Advanced Nursing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72</w:t>
      </w:r>
      <w:r w:rsidRPr="008F17E7">
        <w:rPr>
          <w:color w:val="333333"/>
        </w:rPr>
        <w:t>(7), 1490–1505. https://doi.org/10.1111/jan.12903</w:t>
      </w:r>
    </w:p>
    <w:p w14:paraId="49389ED9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proofErr w:type="spellStart"/>
      <w:r w:rsidRPr="008F17E7">
        <w:rPr>
          <w:color w:val="333333"/>
        </w:rPr>
        <w:t>Aufegger</w:t>
      </w:r>
      <w:proofErr w:type="spellEnd"/>
      <w:r w:rsidRPr="008F17E7">
        <w:rPr>
          <w:color w:val="333333"/>
        </w:rPr>
        <w:t xml:space="preserve">, L., Shariq, O., Bicknell, C., </w:t>
      </w:r>
      <w:proofErr w:type="spellStart"/>
      <w:r w:rsidRPr="008F17E7">
        <w:rPr>
          <w:color w:val="333333"/>
        </w:rPr>
        <w:t>Ashrafian</w:t>
      </w:r>
      <w:proofErr w:type="spellEnd"/>
      <w:r w:rsidRPr="008F17E7">
        <w:rPr>
          <w:color w:val="333333"/>
        </w:rPr>
        <w:t xml:space="preserve">, H., &amp; Darzi, A. (2019). Can shared leadership enhance clinical team management? A systematic review. </w:t>
      </w:r>
      <w:r w:rsidRPr="008F17E7">
        <w:rPr>
          <w:i/>
          <w:iCs/>
          <w:color w:val="333333"/>
        </w:rPr>
        <w:t>Leadership in Health Services (Bradford, England)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32</w:t>
      </w:r>
      <w:r w:rsidRPr="008F17E7">
        <w:rPr>
          <w:color w:val="333333"/>
        </w:rPr>
        <w:t>(2), 309–335. https://doi.org/10.1108/lhs-06-2018-0033</w:t>
      </w:r>
    </w:p>
    <w:p w14:paraId="1C32C593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proofErr w:type="spellStart"/>
      <w:r w:rsidRPr="008F17E7">
        <w:rPr>
          <w:color w:val="333333"/>
        </w:rPr>
        <w:t>Baik</w:t>
      </w:r>
      <w:proofErr w:type="spellEnd"/>
      <w:r w:rsidRPr="008F17E7">
        <w:rPr>
          <w:color w:val="333333"/>
        </w:rPr>
        <w:t xml:space="preserve">, D., Blakeney, E. A.-R., </w:t>
      </w:r>
      <w:proofErr w:type="spellStart"/>
      <w:r w:rsidRPr="008F17E7">
        <w:rPr>
          <w:color w:val="333333"/>
        </w:rPr>
        <w:t>Willgerodt</w:t>
      </w:r>
      <w:proofErr w:type="spellEnd"/>
      <w:r w:rsidRPr="008F17E7">
        <w:rPr>
          <w:color w:val="333333"/>
        </w:rPr>
        <w:t xml:space="preserve">, M., Woodard, N., Vogel, M., &amp; </w:t>
      </w:r>
      <w:proofErr w:type="spellStart"/>
      <w:r w:rsidRPr="008F17E7">
        <w:rPr>
          <w:color w:val="333333"/>
        </w:rPr>
        <w:t>Zierler</w:t>
      </w:r>
      <w:proofErr w:type="spellEnd"/>
      <w:r w:rsidRPr="008F17E7">
        <w:rPr>
          <w:color w:val="333333"/>
        </w:rPr>
        <w:t xml:space="preserve">, B. (2018). Examining interprofessional team interventions designed to improve nursing and team outcomes in practice: a descriptive and methodological review. </w:t>
      </w:r>
      <w:r w:rsidRPr="008F17E7">
        <w:rPr>
          <w:i/>
          <w:iCs/>
          <w:color w:val="333333"/>
        </w:rPr>
        <w:t>Journal of Interprofessional Care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32</w:t>
      </w:r>
      <w:r w:rsidRPr="008F17E7">
        <w:rPr>
          <w:color w:val="333333"/>
        </w:rPr>
        <w:t>(6), 1–9. https://doi.org/10.1080/13561820.2018.1505714</w:t>
      </w:r>
    </w:p>
    <w:p w14:paraId="62D24A9A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t xml:space="preserve">Barnard, R., Jones, J., &amp; </w:t>
      </w:r>
      <w:proofErr w:type="spellStart"/>
      <w:r w:rsidRPr="008F17E7">
        <w:rPr>
          <w:color w:val="333333"/>
        </w:rPr>
        <w:t>Cruice</w:t>
      </w:r>
      <w:proofErr w:type="spellEnd"/>
      <w:r w:rsidRPr="008F17E7">
        <w:rPr>
          <w:color w:val="333333"/>
        </w:rPr>
        <w:t xml:space="preserve">, M. (2021). Communication between therapists and nurses working in inpatient interprofessional teams: systematic review and meta-ethnography. </w:t>
      </w:r>
      <w:r w:rsidRPr="008F17E7">
        <w:rPr>
          <w:i/>
          <w:iCs/>
          <w:color w:val="333333"/>
        </w:rPr>
        <w:t>Disability and Rehabilitation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42</w:t>
      </w:r>
      <w:r w:rsidRPr="008F17E7">
        <w:rPr>
          <w:color w:val="333333"/>
        </w:rPr>
        <w:t>(10), 1–11. https://doi.org/10.1080/09638288.2018.1526335</w:t>
      </w:r>
    </w:p>
    <w:p w14:paraId="3884EA9C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proofErr w:type="spellStart"/>
      <w:r w:rsidRPr="008F17E7">
        <w:rPr>
          <w:color w:val="333333"/>
        </w:rPr>
        <w:t>Buljac</w:t>
      </w:r>
      <w:proofErr w:type="spellEnd"/>
      <w:r w:rsidRPr="008F17E7">
        <w:rPr>
          <w:color w:val="333333"/>
        </w:rPr>
        <w:t xml:space="preserve">-Samardzic, M., </w:t>
      </w:r>
      <w:proofErr w:type="spellStart"/>
      <w:r w:rsidRPr="008F17E7">
        <w:rPr>
          <w:color w:val="333333"/>
        </w:rPr>
        <w:t>Doekhie</w:t>
      </w:r>
      <w:proofErr w:type="spellEnd"/>
      <w:r w:rsidRPr="008F17E7">
        <w:rPr>
          <w:color w:val="333333"/>
        </w:rPr>
        <w:t xml:space="preserve">, K. D., &amp; </w:t>
      </w:r>
      <w:proofErr w:type="spellStart"/>
      <w:r w:rsidRPr="008F17E7">
        <w:rPr>
          <w:color w:val="333333"/>
        </w:rPr>
        <w:t>Wijngaarden</w:t>
      </w:r>
      <w:proofErr w:type="spellEnd"/>
      <w:r w:rsidRPr="008F17E7">
        <w:rPr>
          <w:color w:val="333333"/>
        </w:rPr>
        <w:t xml:space="preserve">, J. D. H. (2020). </w:t>
      </w:r>
      <w:r w:rsidRPr="008F17E7">
        <w:rPr>
          <w:i/>
          <w:iCs/>
          <w:color w:val="333333"/>
        </w:rPr>
        <w:t>Interventions to improve team effectiveness within health care: a systematic review of the past decade</w:t>
      </w:r>
      <w:r w:rsidRPr="008F17E7">
        <w:rPr>
          <w:color w:val="333333"/>
        </w:rPr>
        <w:t>. 1–42. https://doi.org/10.1186/s12960-019-0411-3</w:t>
      </w:r>
    </w:p>
    <w:p w14:paraId="5E293564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t xml:space="preserve">Courtenay, M., </w:t>
      </w:r>
      <w:proofErr w:type="spellStart"/>
      <w:r w:rsidRPr="008F17E7">
        <w:rPr>
          <w:color w:val="333333"/>
        </w:rPr>
        <w:t>Nancarrow</w:t>
      </w:r>
      <w:proofErr w:type="spellEnd"/>
      <w:r w:rsidRPr="008F17E7">
        <w:rPr>
          <w:color w:val="333333"/>
        </w:rPr>
        <w:t xml:space="preserve">, S., &amp; Dawson, D. (2013). Interprofessional teamwork in the trauma setting: a scoping review. </w:t>
      </w:r>
      <w:r w:rsidRPr="008F17E7">
        <w:rPr>
          <w:i/>
          <w:iCs/>
          <w:color w:val="333333"/>
        </w:rPr>
        <w:t>Human Resources for Health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11</w:t>
      </w:r>
      <w:r w:rsidRPr="008F17E7">
        <w:rPr>
          <w:color w:val="333333"/>
        </w:rPr>
        <w:t>(1), 57. https://doi.org/10.1186/1478-4491-11-57</w:t>
      </w:r>
    </w:p>
    <w:p w14:paraId="6DF22B8C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proofErr w:type="spellStart"/>
      <w:r w:rsidRPr="008F17E7">
        <w:rPr>
          <w:color w:val="333333"/>
        </w:rPr>
        <w:t>Dariel</w:t>
      </w:r>
      <w:proofErr w:type="spellEnd"/>
      <w:r w:rsidRPr="008F17E7">
        <w:rPr>
          <w:color w:val="333333"/>
        </w:rPr>
        <w:t xml:space="preserve">, O. P. </w:t>
      </w:r>
      <w:proofErr w:type="spellStart"/>
      <w:r w:rsidRPr="008F17E7">
        <w:rPr>
          <w:color w:val="333333"/>
        </w:rPr>
        <w:t>dit</w:t>
      </w:r>
      <w:proofErr w:type="spellEnd"/>
      <w:r w:rsidRPr="008F17E7">
        <w:rPr>
          <w:color w:val="333333"/>
        </w:rPr>
        <w:t xml:space="preserve">, &amp; </w:t>
      </w:r>
      <w:proofErr w:type="spellStart"/>
      <w:r w:rsidRPr="008F17E7">
        <w:rPr>
          <w:color w:val="333333"/>
        </w:rPr>
        <w:t>Cristofalo</w:t>
      </w:r>
      <w:proofErr w:type="spellEnd"/>
      <w:r w:rsidRPr="008F17E7">
        <w:rPr>
          <w:color w:val="333333"/>
        </w:rPr>
        <w:t xml:space="preserve">, P. (2018). A meta-ethnographic review of interprofessional teamwork in hospitals: what it is and why it doesn’t happen more often. </w:t>
      </w:r>
      <w:r w:rsidRPr="008F17E7">
        <w:rPr>
          <w:i/>
          <w:iCs/>
          <w:color w:val="333333"/>
        </w:rPr>
        <w:t>Journal of Health Services Research &amp; Policy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23</w:t>
      </w:r>
      <w:r w:rsidRPr="008F17E7">
        <w:rPr>
          <w:color w:val="333333"/>
        </w:rPr>
        <w:t>(4), 272–279. https://doi.org/10.1177/1355819618788384</w:t>
      </w:r>
    </w:p>
    <w:p w14:paraId="7E7D7B1D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t xml:space="preserve">Franklin, B. J., Gandhi, T. K., Bates, D. W., </w:t>
      </w:r>
      <w:proofErr w:type="spellStart"/>
      <w:r w:rsidRPr="008F17E7">
        <w:rPr>
          <w:color w:val="333333"/>
        </w:rPr>
        <w:t>Huancahuari</w:t>
      </w:r>
      <w:proofErr w:type="spellEnd"/>
      <w:r w:rsidRPr="008F17E7">
        <w:rPr>
          <w:color w:val="333333"/>
        </w:rPr>
        <w:t xml:space="preserve">, N., Morris, C. A., Pearson, M., Bass, M. B., &amp; </w:t>
      </w:r>
      <w:proofErr w:type="spellStart"/>
      <w:r w:rsidRPr="008F17E7">
        <w:rPr>
          <w:color w:val="333333"/>
        </w:rPr>
        <w:t>Goralnick</w:t>
      </w:r>
      <w:proofErr w:type="spellEnd"/>
      <w:r w:rsidRPr="008F17E7">
        <w:rPr>
          <w:color w:val="333333"/>
        </w:rPr>
        <w:t xml:space="preserve">, E. (2020). Impact of multidisciplinary team huddles on patient safety: a systematic review and proposed taxonomy. </w:t>
      </w:r>
      <w:r w:rsidRPr="008F17E7">
        <w:rPr>
          <w:i/>
          <w:iCs/>
          <w:color w:val="333333"/>
        </w:rPr>
        <w:t>BMJ Quality &amp; Safety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29</w:t>
      </w:r>
      <w:r w:rsidRPr="008F17E7">
        <w:rPr>
          <w:color w:val="333333"/>
        </w:rPr>
        <w:t>(10), 1–2. https://doi.org/10.1136/bmjqs-2019-009911</w:t>
      </w:r>
    </w:p>
    <w:p w14:paraId="2EE8FF0C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proofErr w:type="spellStart"/>
      <w:r w:rsidRPr="008F17E7">
        <w:rPr>
          <w:color w:val="333333"/>
        </w:rPr>
        <w:t>Heip</w:t>
      </w:r>
      <w:proofErr w:type="spellEnd"/>
      <w:r w:rsidRPr="008F17E7">
        <w:rPr>
          <w:color w:val="333333"/>
        </w:rPr>
        <w:t xml:space="preserve">, T., Hecke, A. V., Malfait, S., </w:t>
      </w:r>
      <w:proofErr w:type="spellStart"/>
      <w:r w:rsidRPr="008F17E7">
        <w:rPr>
          <w:color w:val="333333"/>
        </w:rPr>
        <w:t>Biesen</w:t>
      </w:r>
      <w:proofErr w:type="spellEnd"/>
      <w:r w:rsidRPr="008F17E7">
        <w:rPr>
          <w:color w:val="333333"/>
        </w:rPr>
        <w:t xml:space="preserve">, W. V., &amp; </w:t>
      </w:r>
      <w:proofErr w:type="spellStart"/>
      <w:r w:rsidRPr="008F17E7">
        <w:rPr>
          <w:color w:val="333333"/>
        </w:rPr>
        <w:t>Eeckloo</w:t>
      </w:r>
      <w:proofErr w:type="spellEnd"/>
      <w:r w:rsidRPr="008F17E7">
        <w:rPr>
          <w:color w:val="333333"/>
        </w:rPr>
        <w:t xml:space="preserve">, K. (2020). The Effects of Interdisciplinary Bedside Rounds on Patient Centeredness, Quality of Care, and Team Collaboration: A Systematic Review. </w:t>
      </w:r>
      <w:r w:rsidRPr="008F17E7">
        <w:rPr>
          <w:i/>
          <w:iCs/>
          <w:color w:val="333333"/>
        </w:rPr>
        <w:t>Journal of Patient Safety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Publish Ahead of Print</w:t>
      </w:r>
      <w:r w:rsidRPr="008F17E7">
        <w:rPr>
          <w:color w:val="333333"/>
        </w:rPr>
        <w:t>. https://doi.org/10.1097/pts.0000000000000695</w:t>
      </w:r>
    </w:p>
    <w:p w14:paraId="3B8D3E69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proofErr w:type="spellStart"/>
      <w:r w:rsidRPr="008F17E7">
        <w:rPr>
          <w:color w:val="333333"/>
        </w:rPr>
        <w:t>Husebø</w:t>
      </w:r>
      <w:proofErr w:type="spellEnd"/>
      <w:r w:rsidRPr="008F17E7">
        <w:rPr>
          <w:color w:val="333333"/>
        </w:rPr>
        <w:t xml:space="preserve">, S. E., &amp; </w:t>
      </w:r>
      <w:proofErr w:type="spellStart"/>
      <w:r w:rsidRPr="008F17E7">
        <w:rPr>
          <w:color w:val="333333"/>
        </w:rPr>
        <w:t>Akerjordet</w:t>
      </w:r>
      <w:proofErr w:type="spellEnd"/>
      <w:r w:rsidRPr="008F17E7">
        <w:rPr>
          <w:color w:val="333333"/>
        </w:rPr>
        <w:t xml:space="preserve">, K. (2016). Quantitative systematic review of multi-professional teamwork and leadership training to optimize patient outcomes in acute hospital settings. </w:t>
      </w:r>
      <w:r w:rsidRPr="008F17E7">
        <w:rPr>
          <w:i/>
          <w:iCs/>
          <w:color w:val="333333"/>
        </w:rPr>
        <w:t>Journal of Advanced Nursing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72</w:t>
      </w:r>
      <w:r w:rsidRPr="008F17E7">
        <w:rPr>
          <w:color w:val="333333"/>
        </w:rPr>
        <w:t>(12), 2980–3000. https://doi.org/10.1111/jan.13035</w:t>
      </w:r>
    </w:p>
    <w:p w14:paraId="34A00DD3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t xml:space="preserve">Keller, S., Yule, S., </w:t>
      </w:r>
      <w:proofErr w:type="spellStart"/>
      <w:r w:rsidRPr="008F17E7">
        <w:rPr>
          <w:color w:val="333333"/>
        </w:rPr>
        <w:t>Zagarese</w:t>
      </w:r>
      <w:proofErr w:type="spellEnd"/>
      <w:r w:rsidRPr="008F17E7">
        <w:rPr>
          <w:color w:val="333333"/>
        </w:rPr>
        <w:t xml:space="preserve">, V., &amp; Parker, S. H. (2020). Predictors and triggers of incivility within healthcare teams: a systematic review of the literature. </w:t>
      </w:r>
      <w:r w:rsidRPr="008F17E7">
        <w:rPr>
          <w:i/>
          <w:iCs/>
          <w:color w:val="333333"/>
        </w:rPr>
        <w:t>BMJ Open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10</w:t>
      </w:r>
      <w:r w:rsidRPr="008F17E7">
        <w:rPr>
          <w:color w:val="333333"/>
        </w:rPr>
        <w:t>(6), e035471. https://doi.org/10.1136/bmjopen-2019-035471</w:t>
      </w:r>
    </w:p>
    <w:p w14:paraId="7B3F1CA8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lastRenderedPageBreak/>
        <w:t xml:space="preserve">Laurens, N. H., &amp; Dwyer, T. A. (2010). The effect of medical emergency teams on patient outcome: A review of the literature. </w:t>
      </w:r>
      <w:r w:rsidRPr="008F17E7">
        <w:rPr>
          <w:i/>
          <w:iCs/>
          <w:color w:val="333333"/>
        </w:rPr>
        <w:t>International Journal of Nursing Practice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16</w:t>
      </w:r>
      <w:r w:rsidRPr="008F17E7">
        <w:rPr>
          <w:color w:val="333333"/>
        </w:rPr>
        <w:t>(6), 533–544. https://doi.org/10.1111/j.1440-172x.2010.01879.x</w:t>
      </w:r>
    </w:p>
    <w:p w14:paraId="3F3B6466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t xml:space="preserve">Lee, H., Ryu, K., Sohn, Y., Kim, J., Suh, G. Y., &amp; Kim, E. (2019). Impact on Patient Outcomes of Pharmacist Participation in Multidisciplinary Critical Care Teams: A Systematic Review and Meta-Analysis*. </w:t>
      </w:r>
      <w:r w:rsidRPr="008F17E7">
        <w:rPr>
          <w:i/>
          <w:iCs/>
          <w:color w:val="333333"/>
        </w:rPr>
        <w:t>Critical Care Medicine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47</w:t>
      </w:r>
      <w:r w:rsidRPr="008F17E7">
        <w:rPr>
          <w:color w:val="333333"/>
        </w:rPr>
        <w:t>(9), 1243–1250. https://doi.org/10.1097/ccm.0000000000003830</w:t>
      </w:r>
    </w:p>
    <w:p w14:paraId="64877132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t xml:space="preserve">McNeill, G., &amp; Bryden, D. (2013). Do either early warning systems or emergency response teams improve hospital patient survival? A systematic review. </w:t>
      </w:r>
      <w:r w:rsidRPr="008F17E7">
        <w:rPr>
          <w:i/>
          <w:iCs/>
          <w:color w:val="333333"/>
        </w:rPr>
        <w:t>Resuscitation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84</w:t>
      </w:r>
      <w:r w:rsidRPr="008F17E7">
        <w:rPr>
          <w:color w:val="333333"/>
        </w:rPr>
        <w:t>(12), 1652–1667. https://doi.org/10.1016/j.resuscitation.2013.08.006</w:t>
      </w:r>
    </w:p>
    <w:p w14:paraId="3B0E8AB1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t xml:space="preserve">Noonan, M., </w:t>
      </w:r>
      <w:proofErr w:type="spellStart"/>
      <w:r w:rsidRPr="008F17E7">
        <w:rPr>
          <w:color w:val="333333"/>
        </w:rPr>
        <w:t>Olaussen</w:t>
      </w:r>
      <w:proofErr w:type="spellEnd"/>
      <w:r w:rsidRPr="008F17E7">
        <w:rPr>
          <w:color w:val="333333"/>
        </w:rPr>
        <w:t xml:space="preserve">, A., Mathew, J., Mitra, Smit, D. V., &amp; Fitzgerald, M. (2019). What Is the Clinical Evidence Supporting Trauma Team Training (TTT): A Systematic Review and Meta-Analysis. </w:t>
      </w:r>
      <w:proofErr w:type="spellStart"/>
      <w:r w:rsidRPr="008F17E7">
        <w:rPr>
          <w:i/>
          <w:iCs/>
          <w:color w:val="333333"/>
        </w:rPr>
        <w:t>Medicina</w:t>
      </w:r>
      <w:proofErr w:type="spellEnd"/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55</w:t>
      </w:r>
      <w:r w:rsidRPr="008F17E7">
        <w:rPr>
          <w:color w:val="333333"/>
        </w:rPr>
        <w:t>(9), 551–14. https://doi.org/10.3390/medicina55090551</w:t>
      </w:r>
    </w:p>
    <w:p w14:paraId="37EB87FC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t xml:space="preserve">Pearson, A., Porritt, K. A., Doran, D., Vincent, L., Craig, D., Tucker, D., Long, L., &amp; Henstridge, V. (2006). A comprehensive systematic review of evidence on the structure, process, characteristics and composition of a nursing team that fosters a healthy work environment. </w:t>
      </w:r>
      <w:r w:rsidRPr="008F17E7">
        <w:rPr>
          <w:i/>
          <w:iCs/>
          <w:color w:val="333333"/>
        </w:rPr>
        <w:t>International Journal of Evidence‐Based Healthcare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4</w:t>
      </w:r>
      <w:r w:rsidRPr="008F17E7">
        <w:rPr>
          <w:color w:val="333333"/>
        </w:rPr>
        <w:t>(2), 118–159. https://doi.org/10.1111/j.1479-6988.2006.00039.x</w:t>
      </w:r>
    </w:p>
    <w:p w14:paraId="61CCA6A9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t xml:space="preserve">Schmutz, J. B., Meier, L. L., &amp; </w:t>
      </w:r>
      <w:proofErr w:type="spellStart"/>
      <w:r w:rsidRPr="008F17E7">
        <w:rPr>
          <w:color w:val="333333"/>
        </w:rPr>
        <w:t>Manser</w:t>
      </w:r>
      <w:proofErr w:type="spellEnd"/>
      <w:r w:rsidRPr="008F17E7">
        <w:rPr>
          <w:color w:val="333333"/>
        </w:rPr>
        <w:t xml:space="preserve">, T. (2019). How effective is teamwork really? The relationship between teamwork and performance in healthcare teams: a systematic review and meta-analysis. </w:t>
      </w:r>
      <w:r w:rsidRPr="008F17E7">
        <w:rPr>
          <w:i/>
          <w:iCs/>
          <w:color w:val="333333"/>
        </w:rPr>
        <w:t>BMJ Open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9</w:t>
      </w:r>
      <w:r w:rsidRPr="008F17E7">
        <w:rPr>
          <w:color w:val="333333"/>
        </w:rPr>
        <w:t>(9), e028280. https://doi.org/10.1136/bmjopen-2018-028280</w:t>
      </w:r>
    </w:p>
    <w:p w14:paraId="0322929D" w14:textId="77777777" w:rsidR="00A82F37" w:rsidRPr="008F17E7" w:rsidRDefault="00A82F37" w:rsidP="00A82F37">
      <w:pPr>
        <w:pStyle w:val="csl-entry"/>
        <w:ind w:left="300" w:hanging="300"/>
        <w:rPr>
          <w:color w:val="333333"/>
        </w:rPr>
      </w:pPr>
      <w:r w:rsidRPr="008F17E7">
        <w:rPr>
          <w:color w:val="333333"/>
        </w:rPr>
        <w:t xml:space="preserve">Welp, A., &amp; </w:t>
      </w:r>
      <w:proofErr w:type="spellStart"/>
      <w:r w:rsidRPr="008F17E7">
        <w:rPr>
          <w:color w:val="333333"/>
        </w:rPr>
        <w:t>Manser</w:t>
      </w:r>
      <w:proofErr w:type="spellEnd"/>
      <w:r w:rsidRPr="008F17E7">
        <w:rPr>
          <w:color w:val="333333"/>
        </w:rPr>
        <w:t xml:space="preserve">, T. (2016). Integrating teamwork, clinician occupational well-being and patient safety – development of a conceptual framework based on a systematic review. </w:t>
      </w:r>
      <w:r w:rsidRPr="008F17E7">
        <w:rPr>
          <w:i/>
          <w:iCs/>
          <w:color w:val="333333"/>
        </w:rPr>
        <w:t>BMC Health Services Research</w:t>
      </w:r>
      <w:r w:rsidRPr="008F17E7">
        <w:rPr>
          <w:color w:val="333333"/>
        </w:rPr>
        <w:t xml:space="preserve">, </w:t>
      </w:r>
      <w:r w:rsidRPr="008F17E7">
        <w:rPr>
          <w:i/>
          <w:iCs/>
          <w:color w:val="333333"/>
        </w:rPr>
        <w:t>16</w:t>
      </w:r>
      <w:r w:rsidRPr="008F17E7">
        <w:rPr>
          <w:color w:val="333333"/>
        </w:rPr>
        <w:t>(1), 281. https://doi.org/10.1186/s12913-016-1535-y</w:t>
      </w:r>
    </w:p>
    <w:p w14:paraId="0E802363" w14:textId="77777777" w:rsidR="00FC3C76" w:rsidRDefault="00FC3C76"/>
    <w:sectPr w:rsidR="00FC3C76">
      <w:footerReference w:type="even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F27F7" w14:textId="77777777" w:rsidR="00C71723" w:rsidRDefault="00C71723" w:rsidP="00A82F37">
      <w:r>
        <w:separator/>
      </w:r>
    </w:p>
  </w:endnote>
  <w:endnote w:type="continuationSeparator" w:id="0">
    <w:p w14:paraId="33748A5D" w14:textId="77777777" w:rsidR="00C71723" w:rsidRDefault="00C71723" w:rsidP="00A8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4815927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7EA37D" w14:textId="646C2E24" w:rsidR="00A82F37" w:rsidRDefault="00A82F37" w:rsidP="00EA7B1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6F1F62" w14:textId="77777777" w:rsidR="00A82F37" w:rsidRDefault="00A82F37" w:rsidP="00A82F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954291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DC09A09" w14:textId="1ABBC4A7" w:rsidR="00A82F37" w:rsidRDefault="00A82F37" w:rsidP="00EA7B1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0937A66" w14:textId="77777777" w:rsidR="00A82F37" w:rsidRDefault="00A82F37" w:rsidP="00A82F3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9BAD1" w14:textId="77777777" w:rsidR="00C71723" w:rsidRDefault="00C71723" w:rsidP="00A82F37">
      <w:r>
        <w:separator/>
      </w:r>
    </w:p>
  </w:footnote>
  <w:footnote w:type="continuationSeparator" w:id="0">
    <w:p w14:paraId="7B9D60A7" w14:textId="77777777" w:rsidR="00C71723" w:rsidRDefault="00C71723" w:rsidP="00A82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F37"/>
    <w:rsid w:val="002C5FFA"/>
    <w:rsid w:val="00A82F37"/>
    <w:rsid w:val="00C71723"/>
    <w:rsid w:val="00FC1613"/>
    <w:rsid w:val="00FC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52404"/>
  <w15:chartTrackingRefBased/>
  <w15:docId w15:val="{1EAD67AA-5A83-0949-9920-B09D54A3A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2F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sl-entry">
    <w:name w:val="csl-entry"/>
    <w:basedOn w:val="Normal"/>
    <w:rsid w:val="00A82F37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2F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F37"/>
  </w:style>
  <w:style w:type="paragraph" w:styleId="Footer">
    <w:name w:val="footer"/>
    <w:basedOn w:val="Normal"/>
    <w:link w:val="FooterChar"/>
    <w:uiPriority w:val="99"/>
    <w:unhideWhenUsed/>
    <w:rsid w:val="00A82F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F37"/>
  </w:style>
  <w:style w:type="character" w:styleId="PageNumber">
    <w:name w:val="page number"/>
    <w:basedOn w:val="DefaultParagraphFont"/>
    <w:uiPriority w:val="99"/>
    <w:semiHidden/>
    <w:unhideWhenUsed/>
    <w:rsid w:val="00A82F37"/>
  </w:style>
  <w:style w:type="character" w:customStyle="1" w:styleId="Heading1Char">
    <w:name w:val="Heading 1 Char"/>
    <w:basedOn w:val="DefaultParagraphFont"/>
    <w:link w:val="Heading1"/>
    <w:uiPriority w:val="9"/>
    <w:rsid w:val="00A82F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Schilling</dc:creator>
  <cp:keywords/>
  <dc:description/>
  <cp:lastModifiedBy>Leah Morrison (lib)</cp:lastModifiedBy>
  <cp:revision>2</cp:revision>
  <dcterms:created xsi:type="dcterms:W3CDTF">2022-09-01T13:41:00Z</dcterms:created>
  <dcterms:modified xsi:type="dcterms:W3CDTF">2022-09-01T13:41:00Z</dcterms:modified>
</cp:coreProperties>
</file>