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C83D39" w14:textId="3203DCDB" w:rsidR="00FA1481" w:rsidRPr="0058335C" w:rsidRDefault="00006792" w:rsidP="00E40896">
      <w:pPr>
        <w:jc w:val="center"/>
        <w:rPr>
          <w:sz w:val="36"/>
          <w:szCs w:val="36"/>
        </w:rPr>
      </w:pPr>
      <w:r w:rsidRPr="0058335C">
        <w:rPr>
          <w:sz w:val="36"/>
          <w:szCs w:val="36"/>
        </w:rPr>
        <w:fldChar w:fldCharType="begin"/>
      </w:r>
      <w:r w:rsidRPr="0058335C">
        <w:rPr>
          <w:sz w:val="36"/>
          <w:szCs w:val="36"/>
        </w:rPr>
        <w:instrText xml:space="preserve"> MACROBUTTON MTEditEquationSection2 </w:instrText>
      </w:r>
      <w:r w:rsidRPr="0058335C">
        <w:rPr>
          <w:rStyle w:val="MTEquationSection"/>
        </w:rPr>
        <w:instrText>Equation Chapter 1 Section 1</w:instrText>
      </w:r>
      <w:r w:rsidRPr="0058335C">
        <w:rPr>
          <w:sz w:val="36"/>
          <w:szCs w:val="36"/>
        </w:rPr>
        <w:fldChar w:fldCharType="begin"/>
      </w:r>
      <w:r w:rsidRPr="0058335C">
        <w:rPr>
          <w:sz w:val="36"/>
          <w:szCs w:val="36"/>
        </w:rPr>
        <w:instrText xml:space="preserve"> SEQ MTEqn \r \h \* MERGEFORMAT </w:instrText>
      </w:r>
      <w:r w:rsidRPr="0058335C">
        <w:rPr>
          <w:sz w:val="36"/>
          <w:szCs w:val="36"/>
        </w:rPr>
        <w:fldChar w:fldCharType="end"/>
      </w:r>
      <w:r w:rsidRPr="0058335C">
        <w:rPr>
          <w:sz w:val="36"/>
          <w:szCs w:val="36"/>
        </w:rPr>
        <w:fldChar w:fldCharType="begin"/>
      </w:r>
      <w:r w:rsidRPr="0058335C">
        <w:rPr>
          <w:sz w:val="36"/>
          <w:szCs w:val="36"/>
        </w:rPr>
        <w:instrText xml:space="preserve"> SEQ MTSec \r 1 \h \* MERGEFORMAT </w:instrText>
      </w:r>
      <w:r w:rsidRPr="0058335C">
        <w:rPr>
          <w:sz w:val="36"/>
          <w:szCs w:val="36"/>
        </w:rPr>
        <w:fldChar w:fldCharType="end"/>
      </w:r>
      <w:r w:rsidRPr="0058335C">
        <w:rPr>
          <w:sz w:val="36"/>
          <w:szCs w:val="36"/>
        </w:rPr>
        <w:fldChar w:fldCharType="begin"/>
      </w:r>
      <w:r w:rsidRPr="0058335C">
        <w:rPr>
          <w:sz w:val="36"/>
          <w:szCs w:val="36"/>
        </w:rPr>
        <w:instrText xml:space="preserve"> SEQ MTChap \r 1 \h \* MERGEFORMAT </w:instrText>
      </w:r>
      <w:r w:rsidRPr="0058335C">
        <w:rPr>
          <w:sz w:val="36"/>
          <w:szCs w:val="36"/>
        </w:rPr>
        <w:fldChar w:fldCharType="end"/>
      </w:r>
      <w:r w:rsidRPr="0058335C">
        <w:rPr>
          <w:sz w:val="36"/>
          <w:szCs w:val="36"/>
        </w:rPr>
        <w:fldChar w:fldCharType="end"/>
      </w:r>
      <w:r w:rsidR="00664A12" w:rsidRPr="0058335C">
        <w:rPr>
          <w:noProof/>
          <w:sz w:val="36"/>
          <w:szCs w:val="36"/>
          <w:lang w:eastAsia="zh-CN"/>
        </w:rPr>
        <w:drawing>
          <wp:inline distT="0" distB="0" distL="0" distR="0" wp14:anchorId="6720CD11" wp14:editId="7067F797">
            <wp:extent cx="3200400" cy="609600"/>
            <wp:effectExtent l="0" t="0" r="0" b="0"/>
            <wp:docPr id="1" name="Picture 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7EE184DA" w14:textId="507810E6" w:rsidR="00CE6EAA" w:rsidRPr="0058335C" w:rsidRDefault="001C7634" w:rsidP="00FF3503">
      <w:pPr>
        <w:spacing w:before="100" w:beforeAutospacing="1" w:after="100" w:afterAutospacing="1"/>
        <w:jc w:val="center"/>
        <w:rPr>
          <w:rFonts w:ascii="Myriad Pro" w:hAnsi="Myriad Pro"/>
          <w:i/>
          <w:sz w:val="22"/>
          <w:szCs w:val="22"/>
        </w:rPr>
      </w:pPr>
      <w:r w:rsidRPr="0058335C">
        <w:rPr>
          <w:i/>
        </w:rPr>
        <w:t>Journal of Geophysical Research: Atmospheres</w:t>
      </w:r>
    </w:p>
    <w:p w14:paraId="2CB29489" w14:textId="77777777" w:rsidR="00FF3503" w:rsidRPr="0058335C" w:rsidRDefault="00FF3503" w:rsidP="00FF3503">
      <w:pPr>
        <w:spacing w:before="100" w:beforeAutospacing="1" w:after="100" w:afterAutospacing="1"/>
        <w:jc w:val="center"/>
        <w:rPr>
          <w:rFonts w:ascii="Myriad Pro" w:hAnsi="Myriad Pro"/>
          <w:sz w:val="22"/>
          <w:szCs w:val="22"/>
        </w:rPr>
      </w:pPr>
      <w:r w:rsidRPr="0058335C">
        <w:rPr>
          <w:rFonts w:ascii="Myriad Pro" w:hAnsi="Myriad Pro"/>
          <w:sz w:val="22"/>
          <w:szCs w:val="22"/>
        </w:rPr>
        <w:t>Supporting Information for</w:t>
      </w:r>
    </w:p>
    <w:p w14:paraId="59F910A1" w14:textId="16B1D7C1" w:rsidR="00FF3503" w:rsidRPr="0058335C" w:rsidRDefault="00743044" w:rsidP="00FF3503">
      <w:pPr>
        <w:spacing w:before="100" w:beforeAutospacing="1" w:after="100" w:afterAutospacing="1"/>
        <w:jc w:val="center"/>
        <w:rPr>
          <w:rFonts w:ascii="Myriad Pro" w:hAnsi="Myriad Pro"/>
          <w:b/>
          <w:sz w:val="22"/>
          <w:szCs w:val="22"/>
        </w:rPr>
      </w:pPr>
      <w:r w:rsidRPr="0058335C">
        <w:rPr>
          <w:b/>
          <w:bCs/>
          <w:sz w:val="28"/>
          <w:szCs w:val="28"/>
        </w:rPr>
        <w:t>T</w:t>
      </w:r>
      <w:r w:rsidR="001C7634" w:rsidRPr="0058335C">
        <w:rPr>
          <w:b/>
          <w:bCs/>
          <w:sz w:val="28"/>
          <w:szCs w:val="28"/>
        </w:rPr>
        <w:t>he importance of NO</w:t>
      </w:r>
      <w:r w:rsidR="001C7634" w:rsidRPr="0058335C">
        <w:rPr>
          <w:b/>
          <w:bCs/>
          <w:szCs w:val="24"/>
          <w:vertAlign w:val="subscript"/>
        </w:rPr>
        <w:t>x</w:t>
      </w:r>
      <w:r w:rsidR="001C7634" w:rsidRPr="0058335C">
        <w:rPr>
          <w:b/>
          <w:bCs/>
          <w:sz w:val="28"/>
          <w:szCs w:val="28"/>
        </w:rPr>
        <w:t xml:space="preserve"> </w:t>
      </w:r>
      <w:r w:rsidRPr="0058335C">
        <w:rPr>
          <w:b/>
          <w:bCs/>
          <w:sz w:val="28"/>
          <w:szCs w:val="28"/>
        </w:rPr>
        <w:t>control</w:t>
      </w:r>
      <w:r w:rsidR="001C7634" w:rsidRPr="0058335C">
        <w:rPr>
          <w:b/>
          <w:bCs/>
          <w:sz w:val="28"/>
          <w:szCs w:val="28"/>
        </w:rPr>
        <w:t xml:space="preserve"> for peak ozone mitigation based on a sensitivity study using CMAQ-HDDM-3D model during a typical episode over the Yangtze River Delta region, China</w:t>
      </w:r>
    </w:p>
    <w:p w14:paraId="580A3AF9" w14:textId="2D524831" w:rsidR="00874B62" w:rsidRPr="0058335C" w:rsidRDefault="00874B62" w:rsidP="00874B62">
      <w:pPr>
        <w:pStyle w:val="Authors"/>
        <w:spacing w:before="240"/>
        <w:jc w:val="center"/>
        <w:rPr>
          <w:b w:val="0"/>
        </w:rPr>
      </w:pPr>
      <w:r w:rsidRPr="0058335C">
        <w:rPr>
          <w:b w:val="0"/>
          <w:lang w:bidi="en-US"/>
        </w:rPr>
        <w:t>Yangjun Wang</w:t>
      </w:r>
      <w:r w:rsidRPr="0058335C">
        <w:rPr>
          <w:b w:val="0"/>
          <w:vertAlign w:val="superscript"/>
          <w:lang w:bidi="en-US"/>
        </w:rPr>
        <w:t>1,2</w:t>
      </w:r>
      <w:r w:rsidRPr="0058335C">
        <w:rPr>
          <w:b w:val="0"/>
          <w:vertAlign w:val="superscript"/>
        </w:rPr>
        <w:t>†</w:t>
      </w:r>
      <w:r w:rsidRPr="0058335C">
        <w:rPr>
          <w:b w:val="0"/>
          <w:lang w:bidi="en-US"/>
        </w:rPr>
        <w:t xml:space="preserve">, Elly Arukulem Yaluk </w:t>
      </w:r>
      <w:r w:rsidRPr="0058335C">
        <w:rPr>
          <w:b w:val="0"/>
          <w:vertAlign w:val="superscript"/>
          <w:lang w:bidi="en-US"/>
        </w:rPr>
        <w:t>1,2</w:t>
      </w:r>
      <w:r w:rsidRPr="0058335C">
        <w:rPr>
          <w:b w:val="0"/>
          <w:vertAlign w:val="superscript"/>
        </w:rPr>
        <w:t>†</w:t>
      </w:r>
      <w:r w:rsidRPr="0058335C">
        <w:rPr>
          <w:b w:val="0"/>
          <w:lang w:bidi="en-US"/>
        </w:rPr>
        <w:t>, Hui Chen</w:t>
      </w:r>
      <w:r w:rsidRPr="0058335C">
        <w:rPr>
          <w:b w:val="0"/>
          <w:vertAlign w:val="superscript"/>
          <w:lang w:bidi="en-US"/>
        </w:rPr>
        <w:t>1,2</w:t>
      </w:r>
      <w:r w:rsidRPr="0058335C">
        <w:rPr>
          <w:b w:val="0"/>
          <w:lang w:bidi="en-US"/>
        </w:rPr>
        <w:t>, Sen Jiang</w:t>
      </w:r>
      <w:r w:rsidRPr="0058335C">
        <w:rPr>
          <w:b w:val="0"/>
          <w:vertAlign w:val="superscript"/>
          <w:lang w:bidi="en-US"/>
        </w:rPr>
        <w:t>1,2</w:t>
      </w:r>
      <w:r w:rsidRPr="0058335C">
        <w:rPr>
          <w:b w:val="0"/>
          <w:lang w:bidi="en-US"/>
        </w:rPr>
        <w:t>, Ling Huang</w:t>
      </w:r>
      <w:r w:rsidRPr="0058335C">
        <w:rPr>
          <w:b w:val="0"/>
          <w:vertAlign w:val="superscript"/>
          <w:lang w:bidi="en-US"/>
        </w:rPr>
        <w:t>1,2</w:t>
      </w:r>
      <w:r w:rsidRPr="0058335C">
        <w:rPr>
          <w:b w:val="0"/>
          <w:lang w:bidi="en-US"/>
        </w:rPr>
        <w:t>, Ansheng Zhu</w:t>
      </w:r>
      <w:r w:rsidRPr="0058335C">
        <w:rPr>
          <w:b w:val="0"/>
          <w:vertAlign w:val="superscript"/>
          <w:lang w:bidi="en-US"/>
        </w:rPr>
        <w:t>1,2</w:t>
      </w:r>
      <w:r w:rsidRPr="0058335C">
        <w:rPr>
          <w:b w:val="0"/>
          <w:lang w:bidi="en-US"/>
        </w:rPr>
        <w:t>, Shilin Xiao</w:t>
      </w:r>
      <w:r w:rsidRPr="0058335C">
        <w:rPr>
          <w:b w:val="0"/>
          <w:vertAlign w:val="superscript"/>
          <w:lang w:bidi="en-US"/>
        </w:rPr>
        <w:t>1,2</w:t>
      </w:r>
      <w:r w:rsidRPr="0058335C">
        <w:rPr>
          <w:b w:val="0"/>
          <w:lang w:bidi="en-US"/>
        </w:rPr>
        <w:t>, Jin Xue</w:t>
      </w:r>
      <w:r w:rsidRPr="0058335C">
        <w:rPr>
          <w:b w:val="0"/>
          <w:vertAlign w:val="superscript"/>
          <w:lang w:bidi="en-US"/>
        </w:rPr>
        <w:t>1,2</w:t>
      </w:r>
      <w:r w:rsidRPr="0058335C">
        <w:rPr>
          <w:b w:val="0"/>
          <w:lang w:bidi="en-US"/>
        </w:rPr>
        <w:t>, Guibin Lu</w:t>
      </w:r>
      <w:r w:rsidRPr="0058335C">
        <w:rPr>
          <w:b w:val="0"/>
          <w:vertAlign w:val="superscript"/>
          <w:lang w:bidi="en-US"/>
        </w:rPr>
        <w:t>3</w:t>
      </w:r>
      <w:r w:rsidRPr="0058335C">
        <w:rPr>
          <w:b w:val="0"/>
          <w:lang w:bidi="en-US"/>
        </w:rPr>
        <w:t>, Jinting Bian</w:t>
      </w:r>
      <w:r w:rsidRPr="0058335C">
        <w:rPr>
          <w:b w:val="0"/>
          <w:vertAlign w:val="superscript"/>
          <w:lang w:bidi="en-US"/>
        </w:rPr>
        <w:t>1,2</w:t>
      </w:r>
      <w:r w:rsidRPr="0058335C">
        <w:rPr>
          <w:b w:val="0"/>
          <w:lang w:bidi="en-US"/>
        </w:rPr>
        <w:t>, Manomaiphiboon Kasemsan</w:t>
      </w:r>
      <w:r w:rsidRPr="0058335C">
        <w:rPr>
          <w:b w:val="0"/>
          <w:vertAlign w:val="superscript"/>
          <w:lang w:bidi="en-US"/>
        </w:rPr>
        <w:t>4</w:t>
      </w:r>
      <w:r w:rsidRPr="0058335C">
        <w:rPr>
          <w:rFonts w:hint="eastAsia"/>
          <w:b w:val="0"/>
          <w:vertAlign w:val="superscript"/>
          <w:lang w:bidi="en-US"/>
        </w:rPr>
        <w:t>,</w:t>
      </w:r>
      <w:r w:rsidRPr="0058335C">
        <w:rPr>
          <w:b w:val="0"/>
          <w:vertAlign w:val="superscript"/>
          <w:lang w:bidi="en-US"/>
        </w:rPr>
        <w:t>5</w:t>
      </w:r>
      <w:r w:rsidRPr="0058335C">
        <w:rPr>
          <w:b w:val="0"/>
          <w:lang w:bidi="en-US"/>
        </w:rPr>
        <w:t>, Kun Zhang</w:t>
      </w:r>
      <w:r w:rsidRPr="0058335C">
        <w:rPr>
          <w:b w:val="0"/>
          <w:vertAlign w:val="superscript"/>
          <w:lang w:bidi="en-US"/>
        </w:rPr>
        <w:t>1,2</w:t>
      </w:r>
      <w:r w:rsidRPr="0058335C">
        <w:rPr>
          <w:b w:val="0"/>
          <w:lang w:bidi="en-US"/>
        </w:rPr>
        <w:t>, Hanqing Liu</w:t>
      </w:r>
      <w:r w:rsidRPr="0058335C">
        <w:rPr>
          <w:b w:val="0"/>
          <w:vertAlign w:val="superscript"/>
          <w:lang w:bidi="en-US"/>
        </w:rPr>
        <w:t>1,2</w:t>
      </w:r>
      <w:r w:rsidRPr="0058335C">
        <w:rPr>
          <w:b w:val="0"/>
          <w:lang w:bidi="en-US"/>
        </w:rPr>
        <w:t>, Huanhuan Tong</w:t>
      </w:r>
      <w:r w:rsidRPr="0058335C">
        <w:rPr>
          <w:b w:val="0"/>
          <w:vertAlign w:val="superscript"/>
          <w:lang w:bidi="en-US"/>
        </w:rPr>
        <w:t>1,2</w:t>
      </w:r>
      <w:r w:rsidRPr="0058335C">
        <w:rPr>
          <w:b w:val="0"/>
          <w:lang w:bidi="en-US"/>
        </w:rPr>
        <w:t>,</w:t>
      </w:r>
      <w:bookmarkStart w:id="0" w:name="_Hlk38719279"/>
      <w:r w:rsidRPr="0058335C">
        <w:rPr>
          <w:b w:val="0"/>
          <w:lang w:val="en-GB"/>
        </w:rPr>
        <w:t xml:space="preserve"> Chel Gee Ooi</w:t>
      </w:r>
      <w:bookmarkEnd w:id="0"/>
      <w:r w:rsidRPr="0058335C">
        <w:rPr>
          <w:b w:val="0"/>
          <w:vertAlign w:val="superscript"/>
          <w:lang w:val="en-GB"/>
        </w:rPr>
        <w:t>6</w:t>
      </w:r>
      <w:r w:rsidRPr="0058335C">
        <w:rPr>
          <w:b w:val="0"/>
          <w:lang w:val="en-GB"/>
        </w:rPr>
        <w:t>, Andy Chan</w:t>
      </w:r>
      <w:r w:rsidRPr="0058335C">
        <w:rPr>
          <w:b w:val="0"/>
          <w:vertAlign w:val="superscript"/>
          <w:lang w:val="en-GB"/>
        </w:rPr>
        <w:t>7</w:t>
      </w:r>
      <w:r w:rsidRPr="0058335C">
        <w:rPr>
          <w:b w:val="0"/>
          <w:lang w:val="en-GB"/>
        </w:rPr>
        <w:t xml:space="preserve">, </w:t>
      </w:r>
      <w:r w:rsidRPr="0058335C">
        <w:rPr>
          <w:b w:val="0"/>
          <w:lang w:bidi="en-US"/>
        </w:rPr>
        <w:t xml:space="preserve">Li Li </w:t>
      </w:r>
      <w:r w:rsidRPr="0058335C">
        <w:rPr>
          <w:b w:val="0"/>
          <w:vertAlign w:val="superscript"/>
          <w:lang w:bidi="en-US"/>
        </w:rPr>
        <w:t>1,2*</w:t>
      </w:r>
    </w:p>
    <w:p w14:paraId="1B854CC8" w14:textId="77777777" w:rsidR="00874B62" w:rsidRPr="0058335C" w:rsidRDefault="00874B62" w:rsidP="00874B62">
      <w:pPr>
        <w:pStyle w:val="Affiliation"/>
        <w:spacing w:after="120"/>
        <w:rPr>
          <w:lang w:val="en-GB"/>
        </w:rPr>
      </w:pPr>
      <w:r w:rsidRPr="0058335C">
        <w:rPr>
          <w:vertAlign w:val="superscript"/>
        </w:rPr>
        <w:t>1</w:t>
      </w:r>
      <w:r w:rsidRPr="0058335C">
        <w:rPr>
          <w:lang w:bidi="en-US"/>
        </w:rPr>
        <w:t>School of Environmental and Chemical Engineering, Shanghai University, Shanghai 200444, China</w:t>
      </w:r>
    </w:p>
    <w:p w14:paraId="63DF64D4" w14:textId="77777777" w:rsidR="00874B62" w:rsidRPr="0058335C" w:rsidRDefault="00874B62" w:rsidP="00874B62">
      <w:pPr>
        <w:pStyle w:val="Affiliation"/>
        <w:spacing w:after="120"/>
        <w:rPr>
          <w:lang w:val="en-GB"/>
        </w:rPr>
      </w:pPr>
      <w:r w:rsidRPr="0058335C">
        <w:rPr>
          <w:vertAlign w:val="superscript"/>
        </w:rPr>
        <w:t xml:space="preserve">2 </w:t>
      </w:r>
      <w:r w:rsidRPr="0058335C">
        <w:rPr>
          <w:lang w:bidi="en-US"/>
        </w:rPr>
        <w:t xml:space="preserve">Key Laboratory of Organic Compound Pollution Control Engineering, Shanghai University, Shanghai 200444, China </w:t>
      </w:r>
    </w:p>
    <w:p w14:paraId="0C2C007F" w14:textId="77777777" w:rsidR="00874B62" w:rsidRPr="0058335C" w:rsidRDefault="00874B62" w:rsidP="00874B62">
      <w:pPr>
        <w:pStyle w:val="Affiliation"/>
        <w:spacing w:after="120"/>
        <w:rPr>
          <w:lang w:val="en-GB"/>
        </w:rPr>
      </w:pPr>
      <w:r w:rsidRPr="0058335C">
        <w:rPr>
          <w:rFonts w:hint="eastAsia"/>
          <w:vertAlign w:val="superscript"/>
          <w:lang w:val="en-GB"/>
        </w:rPr>
        <w:t>3</w:t>
      </w:r>
      <w:r w:rsidRPr="0058335C">
        <w:rPr>
          <w:lang w:val="en-GB"/>
        </w:rPr>
        <w:t xml:space="preserve"> </w:t>
      </w:r>
      <w:r w:rsidRPr="0058335C">
        <w:rPr>
          <w:lang w:bidi="en-US"/>
        </w:rPr>
        <w:t>School of E</w:t>
      </w:r>
      <w:r w:rsidRPr="0058335C">
        <w:rPr>
          <w:rFonts w:hint="eastAsia"/>
          <w:lang w:bidi="en-US"/>
        </w:rPr>
        <w:t>co</w:t>
      </w:r>
      <w:r w:rsidRPr="0058335C">
        <w:rPr>
          <w:lang w:bidi="en-US"/>
        </w:rPr>
        <w:t xml:space="preserve">nomics, Shanghai University, Shanghai, 200444, China </w:t>
      </w:r>
    </w:p>
    <w:p w14:paraId="0F1BB5B2" w14:textId="77777777" w:rsidR="00874B62" w:rsidRPr="0058335C" w:rsidRDefault="00874B62" w:rsidP="00874B62">
      <w:pPr>
        <w:pStyle w:val="Affiliation"/>
        <w:spacing w:after="120"/>
        <w:rPr>
          <w:lang w:bidi="en-US"/>
        </w:rPr>
      </w:pPr>
      <w:r w:rsidRPr="0058335C">
        <w:rPr>
          <w:vertAlign w:val="superscript"/>
          <w:lang w:bidi="en-US"/>
        </w:rPr>
        <w:t>4</w:t>
      </w:r>
      <w:r w:rsidRPr="0058335C">
        <w:rPr>
          <w:lang w:bidi="en-US"/>
        </w:rPr>
        <w:t xml:space="preserve"> The Joint Graduate School of Energy and Environment, King Mongkut’s University of Technology, Thonburi, Bangkok 10140, Thailand </w:t>
      </w:r>
    </w:p>
    <w:p w14:paraId="351631ED" w14:textId="77777777" w:rsidR="00874B62" w:rsidRPr="0058335C" w:rsidRDefault="00874B62" w:rsidP="00874B62">
      <w:pPr>
        <w:pStyle w:val="Affiliation"/>
        <w:spacing w:after="120"/>
        <w:rPr>
          <w:lang w:bidi="en-US"/>
        </w:rPr>
      </w:pPr>
      <w:r w:rsidRPr="0058335C">
        <w:rPr>
          <w:vertAlign w:val="superscript"/>
          <w:lang w:bidi="en-US"/>
        </w:rPr>
        <w:t>5</w:t>
      </w:r>
      <w:r w:rsidRPr="0058335C">
        <w:rPr>
          <w:lang w:bidi="en-US"/>
        </w:rPr>
        <w:t xml:space="preserve"> Center of Excellence on Energy Technology and Environment, Ministry of Higher Education, Science, Research and Innovation, Bangkok, 10140, Thailand </w:t>
      </w:r>
    </w:p>
    <w:p w14:paraId="2F8616C8" w14:textId="77777777" w:rsidR="00874B62" w:rsidRPr="0058335C" w:rsidRDefault="00874B62" w:rsidP="00874B62">
      <w:pPr>
        <w:pStyle w:val="Affiliation"/>
        <w:spacing w:after="120"/>
        <w:rPr>
          <w:lang w:bidi="en-US"/>
        </w:rPr>
      </w:pPr>
      <w:r w:rsidRPr="0058335C">
        <w:rPr>
          <w:vertAlign w:val="superscript"/>
          <w:lang w:bidi="en-US"/>
        </w:rPr>
        <w:t>6</w:t>
      </w:r>
      <w:r w:rsidRPr="0058335C">
        <w:rPr>
          <w:lang w:bidi="en-US"/>
        </w:rPr>
        <w:t xml:space="preserve"> Institute of Climate Change (IPI), National University of Malaysia (UKM), 43600, Bangi, Selangor, Malaysia</w:t>
      </w:r>
    </w:p>
    <w:p w14:paraId="4624CDA6" w14:textId="77777777" w:rsidR="00874B62" w:rsidRPr="0058335C" w:rsidRDefault="00874B62" w:rsidP="00874B62">
      <w:pPr>
        <w:pStyle w:val="Affiliation"/>
        <w:spacing w:after="120"/>
        <w:rPr>
          <w:lang w:bidi="en-US"/>
        </w:rPr>
      </w:pPr>
      <w:r w:rsidRPr="0058335C">
        <w:rPr>
          <w:vertAlign w:val="superscript"/>
          <w:lang w:bidi="en-US"/>
        </w:rPr>
        <w:t>7</w:t>
      </w:r>
      <w:r w:rsidRPr="0058335C">
        <w:rPr>
          <w:lang w:bidi="en-US"/>
        </w:rPr>
        <w:t xml:space="preserve"> Department of Civil Engineering, University of Nottingham Malaysia, Semenyih 43500, Selangor, Malaysia</w:t>
      </w:r>
    </w:p>
    <w:p w14:paraId="2E73FD4C" w14:textId="77777777" w:rsidR="001C7634" w:rsidRPr="0058335C" w:rsidRDefault="001C7634" w:rsidP="001C7634">
      <w:pPr>
        <w:pStyle w:val="Affiliation"/>
      </w:pPr>
      <w:r w:rsidRPr="0058335C">
        <w:rPr>
          <w:vertAlign w:val="superscript"/>
        </w:rPr>
        <w:t>†</w:t>
      </w:r>
      <w:r w:rsidRPr="0058335C">
        <w:rPr>
          <w:rFonts w:ascii="Palatino Linotype" w:eastAsiaTheme="minorEastAsia" w:hAnsi="Palatino Linotype" w:cstheme="minorBidi"/>
          <w:color w:val="000000"/>
          <w:sz w:val="18"/>
          <w:szCs w:val="20"/>
          <w:lang w:eastAsia="zh-CN" w:bidi="en-US"/>
        </w:rPr>
        <w:t xml:space="preserve"> </w:t>
      </w:r>
      <w:r w:rsidRPr="0058335C">
        <w:rPr>
          <w:lang w:bidi="en-US"/>
        </w:rPr>
        <w:t>These authors contributed equally to this study</w:t>
      </w:r>
      <w:r w:rsidRPr="0058335C">
        <w:t>.</w:t>
      </w:r>
    </w:p>
    <w:p w14:paraId="69B30F23" w14:textId="0743C11F" w:rsidR="00392F83" w:rsidRPr="0058335C" w:rsidRDefault="001B109C" w:rsidP="00392F83">
      <w:pPr>
        <w:pStyle w:val="Affiliation"/>
        <w:spacing w:after="240"/>
        <w:jc w:val="both"/>
      </w:pPr>
      <w:r w:rsidRPr="0058335C">
        <w:rPr>
          <w:bCs/>
          <w:vertAlign w:val="superscript"/>
          <w:lang w:bidi="en-US"/>
        </w:rPr>
        <w:t>*</w:t>
      </w:r>
      <w:r w:rsidR="001C7634" w:rsidRPr="0058335C">
        <w:t xml:space="preserve">Corresponding author: </w:t>
      </w:r>
      <w:r w:rsidR="001C7634" w:rsidRPr="0058335C">
        <w:rPr>
          <w:lang w:bidi="en-US"/>
        </w:rPr>
        <w:t xml:space="preserve">School of Environmental and Chemical Engineering, Shanghai University, Shanghai, 200444, China; </w:t>
      </w:r>
      <w:hyperlink r:id="rId9" w:history="1">
        <w:r w:rsidR="001C7634" w:rsidRPr="0058335C">
          <w:rPr>
            <w:rStyle w:val="Hyperlink"/>
            <w:lang w:bidi="en-US"/>
          </w:rPr>
          <w:t>Tel:+8618019005281</w:t>
        </w:r>
      </w:hyperlink>
      <w:r w:rsidR="001C7634" w:rsidRPr="0058335C">
        <w:rPr>
          <w:lang w:bidi="en-US"/>
        </w:rPr>
        <w:t xml:space="preserve"> ; E-mail</w:t>
      </w:r>
      <w:r w:rsidR="001C7634" w:rsidRPr="0058335C">
        <w:t xml:space="preserve"> (</w:t>
      </w:r>
      <w:hyperlink r:id="rId10" w:history="1">
        <w:hyperlink r:id="rId11" w:history="1">
          <w:r w:rsidR="001C7634" w:rsidRPr="0058335C">
            <w:rPr>
              <w:rStyle w:val="Hyperlink"/>
            </w:rPr>
            <w:t>lily@shu.edu.cn</w:t>
          </w:r>
        </w:hyperlink>
        <w:r w:rsidR="001C7634" w:rsidRPr="0058335C">
          <w:rPr>
            <w:rStyle w:val="Hyperlink"/>
          </w:rPr>
          <w:t>)</w:t>
        </w:r>
      </w:hyperlink>
      <w:r w:rsidR="001C7634" w:rsidRPr="0058335C">
        <w:t>.</w:t>
      </w:r>
    </w:p>
    <w:p w14:paraId="0E8A5350" w14:textId="0440EC82" w:rsidR="00392F83" w:rsidRPr="0058335C" w:rsidRDefault="00392F83" w:rsidP="00392F83">
      <w:pPr>
        <w:spacing w:before="240" w:after="240"/>
        <w:rPr>
          <w:b/>
        </w:rPr>
      </w:pPr>
      <w:r w:rsidRPr="0058335C">
        <w:rPr>
          <w:b/>
        </w:rPr>
        <w:t xml:space="preserve">Contents of this file </w:t>
      </w:r>
    </w:p>
    <w:p w14:paraId="6BAAED31" w14:textId="2ABD9F0D" w:rsidR="00392F83" w:rsidRPr="0058335C" w:rsidRDefault="00722D14" w:rsidP="00F3312F">
      <w:pPr>
        <w:rPr>
          <w:szCs w:val="22"/>
        </w:rPr>
      </w:pPr>
      <w:r w:rsidRPr="0058335C">
        <w:rPr>
          <w:szCs w:val="22"/>
        </w:rPr>
        <w:t xml:space="preserve">Text S1 </w:t>
      </w:r>
    </w:p>
    <w:p w14:paraId="47E05375" w14:textId="587409B9" w:rsidR="00204233" w:rsidRPr="0058335C" w:rsidRDefault="00204233" w:rsidP="00F3312F">
      <w:pPr>
        <w:rPr>
          <w:szCs w:val="22"/>
        </w:rPr>
      </w:pPr>
      <w:r w:rsidRPr="0058335C">
        <w:rPr>
          <w:szCs w:val="22"/>
        </w:rPr>
        <w:t>Text S2</w:t>
      </w:r>
    </w:p>
    <w:p w14:paraId="175A556F" w14:textId="31321FA7" w:rsidR="00392F83" w:rsidRPr="0058335C" w:rsidRDefault="00392F83" w:rsidP="00F3312F">
      <w:pPr>
        <w:rPr>
          <w:szCs w:val="22"/>
        </w:rPr>
      </w:pPr>
      <w:r w:rsidRPr="0058335C">
        <w:rPr>
          <w:szCs w:val="22"/>
        </w:rPr>
        <w:t>Figures S1 to S</w:t>
      </w:r>
      <w:r w:rsidR="001C3167" w:rsidRPr="0058335C">
        <w:rPr>
          <w:szCs w:val="22"/>
        </w:rPr>
        <w:t>1</w:t>
      </w:r>
      <w:r w:rsidR="000E2907" w:rsidRPr="0058335C">
        <w:rPr>
          <w:szCs w:val="22"/>
        </w:rPr>
        <w:t>6</w:t>
      </w:r>
    </w:p>
    <w:p w14:paraId="7F8C34B3" w14:textId="0FA33558" w:rsidR="00392F83" w:rsidRPr="0058335C" w:rsidRDefault="00392F83" w:rsidP="00F3312F">
      <w:pPr>
        <w:spacing w:after="240"/>
        <w:rPr>
          <w:szCs w:val="22"/>
        </w:rPr>
      </w:pPr>
      <w:r w:rsidRPr="0058335C">
        <w:rPr>
          <w:szCs w:val="22"/>
        </w:rPr>
        <w:t>Tables S1 to S</w:t>
      </w:r>
      <w:r w:rsidR="00722D14" w:rsidRPr="0058335C">
        <w:rPr>
          <w:szCs w:val="22"/>
        </w:rPr>
        <w:t>2</w:t>
      </w:r>
      <w:r w:rsidRPr="0058335C">
        <w:rPr>
          <w:szCs w:val="22"/>
        </w:rPr>
        <w:t xml:space="preserve"> </w:t>
      </w:r>
    </w:p>
    <w:p w14:paraId="76DE003B" w14:textId="77777777" w:rsidR="00EE74F7" w:rsidRPr="0058335C" w:rsidRDefault="00EE74F7" w:rsidP="00AD71E1">
      <w:pPr>
        <w:spacing w:before="240" w:after="160" w:line="360" w:lineRule="auto"/>
        <w:contextualSpacing/>
        <w:jc w:val="both"/>
        <w:rPr>
          <w:b/>
          <w:szCs w:val="24"/>
        </w:rPr>
      </w:pPr>
    </w:p>
    <w:p w14:paraId="7EC1FA07" w14:textId="68754B7E" w:rsidR="009C0075" w:rsidRPr="0058335C" w:rsidRDefault="00015F74" w:rsidP="00AD71E1">
      <w:pPr>
        <w:spacing w:before="240" w:after="160" w:line="360" w:lineRule="auto"/>
        <w:contextualSpacing/>
        <w:jc w:val="both"/>
        <w:rPr>
          <w:b/>
          <w:szCs w:val="24"/>
        </w:rPr>
      </w:pPr>
      <w:r w:rsidRPr="0058335C">
        <w:rPr>
          <w:b/>
          <w:szCs w:val="24"/>
        </w:rPr>
        <w:lastRenderedPageBreak/>
        <w:t>Text</w:t>
      </w:r>
      <w:r w:rsidR="00D60BB0" w:rsidRPr="0058335C">
        <w:rPr>
          <w:b/>
          <w:szCs w:val="24"/>
        </w:rPr>
        <w:t xml:space="preserve"> S1.</w:t>
      </w:r>
      <w:r w:rsidR="009C0075" w:rsidRPr="0058335C">
        <w:rPr>
          <w:b/>
          <w:szCs w:val="24"/>
        </w:rPr>
        <w:t xml:space="preserve"> Model Performance </w:t>
      </w:r>
      <w:r w:rsidR="002C0310" w:rsidRPr="0058335C">
        <w:rPr>
          <w:b/>
          <w:szCs w:val="24"/>
        </w:rPr>
        <w:t>Evaluation</w:t>
      </w:r>
    </w:p>
    <w:p w14:paraId="018832C4" w14:textId="0DE413D1" w:rsidR="008E7C2B" w:rsidRPr="0058335C" w:rsidRDefault="002C0310" w:rsidP="002C0310">
      <w:pPr>
        <w:spacing w:before="240" w:line="360" w:lineRule="auto"/>
        <w:jc w:val="both"/>
        <w:rPr>
          <w:szCs w:val="24"/>
        </w:rPr>
      </w:pPr>
      <w:r w:rsidRPr="0058335C">
        <w:rPr>
          <w:iCs/>
          <w:szCs w:val="24"/>
        </w:rPr>
        <w:t xml:space="preserve">In this study, </w:t>
      </w:r>
      <w:r w:rsidR="00096345" w:rsidRPr="0058335C">
        <w:rPr>
          <w:iCs/>
          <w:szCs w:val="24"/>
        </w:rPr>
        <w:t xml:space="preserve">the simulation </w:t>
      </w:r>
      <w:r w:rsidRPr="0058335C">
        <w:rPr>
          <w:iCs/>
          <w:szCs w:val="24"/>
        </w:rPr>
        <w:t xml:space="preserve">performance </w:t>
      </w:r>
      <w:r w:rsidR="00AC70A9" w:rsidRPr="0058335C">
        <w:rPr>
          <w:iCs/>
          <w:szCs w:val="24"/>
        </w:rPr>
        <w:t xml:space="preserve">of the </w:t>
      </w:r>
      <w:r w:rsidR="00096345" w:rsidRPr="0058335C">
        <w:rPr>
          <w:iCs/>
          <w:szCs w:val="24"/>
        </w:rPr>
        <w:t>WRF and CMAQ model</w:t>
      </w:r>
      <w:r w:rsidR="00AC70A9" w:rsidRPr="0058335C">
        <w:rPr>
          <w:iCs/>
          <w:szCs w:val="24"/>
        </w:rPr>
        <w:t>s</w:t>
      </w:r>
      <w:r w:rsidR="00137DA5" w:rsidRPr="0058335C">
        <w:rPr>
          <w:iCs/>
          <w:szCs w:val="24"/>
        </w:rPr>
        <w:t>, as well as the sensitivity performance of HDDM (</w:t>
      </w:r>
      <w:r w:rsidR="00415F0D" w:rsidRPr="0058335C">
        <w:rPr>
          <w:iCs/>
          <w:szCs w:val="24"/>
        </w:rPr>
        <w:t xml:space="preserve">see section 3.5 </w:t>
      </w:r>
      <w:r w:rsidR="00137DA5" w:rsidRPr="0058335C">
        <w:rPr>
          <w:iCs/>
          <w:szCs w:val="24"/>
        </w:rPr>
        <w:t xml:space="preserve">in the main </w:t>
      </w:r>
      <w:r w:rsidR="00415F0D" w:rsidRPr="0058335C">
        <w:rPr>
          <w:iCs/>
          <w:szCs w:val="24"/>
        </w:rPr>
        <w:t>text)</w:t>
      </w:r>
      <w:r w:rsidR="00096345" w:rsidRPr="0058335C">
        <w:rPr>
          <w:iCs/>
          <w:szCs w:val="24"/>
        </w:rPr>
        <w:t xml:space="preserve"> </w:t>
      </w:r>
      <w:r w:rsidRPr="0058335C">
        <w:rPr>
          <w:iCs/>
          <w:szCs w:val="24"/>
        </w:rPr>
        <w:t xml:space="preserve">was </w:t>
      </w:r>
      <w:r w:rsidR="00A657D3" w:rsidRPr="0058335C">
        <w:rPr>
          <w:iCs/>
          <w:szCs w:val="24"/>
        </w:rPr>
        <w:t xml:space="preserve">thoroughly </w:t>
      </w:r>
      <w:r w:rsidRPr="0058335C">
        <w:rPr>
          <w:iCs/>
          <w:szCs w:val="24"/>
        </w:rPr>
        <w:t xml:space="preserve">evaluated. </w:t>
      </w:r>
      <w:r w:rsidR="006C038F" w:rsidRPr="0058335C">
        <w:rPr>
          <w:iCs/>
          <w:szCs w:val="24"/>
        </w:rPr>
        <w:t>However</w:t>
      </w:r>
      <w:r w:rsidR="00AC70A9" w:rsidRPr="0058335C">
        <w:rPr>
          <w:iCs/>
          <w:szCs w:val="24"/>
        </w:rPr>
        <w:t>,</w:t>
      </w:r>
      <w:r w:rsidR="006C038F" w:rsidRPr="0058335C">
        <w:rPr>
          <w:iCs/>
          <w:szCs w:val="24"/>
        </w:rPr>
        <w:t xml:space="preserve"> d</w:t>
      </w:r>
      <w:r w:rsidRPr="0058335C">
        <w:rPr>
          <w:iCs/>
          <w:szCs w:val="24"/>
        </w:rPr>
        <w:t>ue to</w:t>
      </w:r>
      <w:r w:rsidR="006C038F" w:rsidRPr="0058335C">
        <w:rPr>
          <w:iCs/>
          <w:szCs w:val="24"/>
        </w:rPr>
        <w:t xml:space="preserve"> limited</w:t>
      </w:r>
      <w:r w:rsidRPr="0058335C">
        <w:rPr>
          <w:iCs/>
          <w:szCs w:val="24"/>
        </w:rPr>
        <w:t xml:space="preserve"> meteorological observations, </w:t>
      </w:r>
      <w:r w:rsidR="006C038F" w:rsidRPr="0058335C">
        <w:rPr>
          <w:iCs/>
          <w:szCs w:val="24"/>
        </w:rPr>
        <w:t xml:space="preserve">the WRF model performance was </w:t>
      </w:r>
      <w:r w:rsidR="001A1DB4" w:rsidRPr="0058335C">
        <w:rPr>
          <w:iCs/>
          <w:szCs w:val="24"/>
        </w:rPr>
        <w:t>assessed for the</w:t>
      </w:r>
      <w:r w:rsidRPr="0058335C">
        <w:rPr>
          <w:iCs/>
          <w:szCs w:val="24"/>
        </w:rPr>
        <w:t xml:space="preserve"> period from 17</w:t>
      </w:r>
      <w:r w:rsidRPr="0058335C">
        <w:rPr>
          <w:iCs/>
          <w:szCs w:val="24"/>
          <w:vertAlign w:val="superscript"/>
        </w:rPr>
        <w:t>th</w:t>
      </w:r>
      <w:r w:rsidRPr="0058335C">
        <w:rPr>
          <w:iCs/>
          <w:szCs w:val="24"/>
        </w:rPr>
        <w:t xml:space="preserve"> to 31</w:t>
      </w:r>
      <w:r w:rsidRPr="0058335C">
        <w:rPr>
          <w:iCs/>
          <w:szCs w:val="24"/>
          <w:vertAlign w:val="superscript"/>
        </w:rPr>
        <w:t>st</w:t>
      </w:r>
      <w:r w:rsidRPr="0058335C">
        <w:rPr>
          <w:iCs/>
          <w:szCs w:val="24"/>
        </w:rPr>
        <w:t xml:space="preserve"> July 2018</w:t>
      </w:r>
      <w:r w:rsidR="001A1DB4" w:rsidRPr="0058335C">
        <w:rPr>
          <w:iCs/>
          <w:szCs w:val="24"/>
        </w:rPr>
        <w:t xml:space="preserve">, which adequately covers the main focus </w:t>
      </w:r>
      <w:r w:rsidR="008B6477" w:rsidRPr="0058335C">
        <w:rPr>
          <w:iCs/>
          <w:szCs w:val="24"/>
        </w:rPr>
        <w:t>period of this work</w:t>
      </w:r>
      <w:r w:rsidRPr="0058335C">
        <w:rPr>
          <w:iCs/>
          <w:szCs w:val="24"/>
        </w:rPr>
        <w:t xml:space="preserve">. </w:t>
      </w:r>
      <w:r w:rsidR="008B6477" w:rsidRPr="0058335C">
        <w:rPr>
          <w:iCs/>
          <w:szCs w:val="24"/>
        </w:rPr>
        <w:t xml:space="preserve">We evaluated </w:t>
      </w:r>
      <w:r w:rsidR="007E5A6C" w:rsidRPr="0058335C">
        <w:rPr>
          <w:iCs/>
          <w:szCs w:val="24"/>
        </w:rPr>
        <w:t>WRF simulations against</w:t>
      </w:r>
      <w:r w:rsidRPr="0058335C">
        <w:rPr>
          <w:iCs/>
          <w:szCs w:val="24"/>
        </w:rPr>
        <w:t xml:space="preserve"> the observations of air temperature at 2m (T</w:t>
      </w:r>
      <w:r w:rsidRPr="0058335C">
        <w:rPr>
          <w:iCs/>
          <w:szCs w:val="24"/>
          <w:vertAlign w:val="subscript"/>
        </w:rPr>
        <w:t>2</w:t>
      </w:r>
      <w:r w:rsidRPr="0058335C">
        <w:rPr>
          <w:iCs/>
          <w:szCs w:val="24"/>
        </w:rPr>
        <w:t>), wind speed at 10m (WS</w:t>
      </w:r>
      <w:r w:rsidRPr="0058335C">
        <w:rPr>
          <w:iCs/>
          <w:szCs w:val="24"/>
          <w:vertAlign w:val="subscript"/>
        </w:rPr>
        <w:t>10</w:t>
      </w:r>
      <w:r w:rsidRPr="0058335C">
        <w:rPr>
          <w:iCs/>
          <w:szCs w:val="24"/>
        </w:rPr>
        <w:t xml:space="preserve">) and relative humidity (RH) in 41 </w:t>
      </w:r>
      <w:r w:rsidR="00AC70A9" w:rsidRPr="0058335C">
        <w:rPr>
          <w:iCs/>
          <w:szCs w:val="24"/>
        </w:rPr>
        <w:t xml:space="preserve">major </w:t>
      </w:r>
      <w:r w:rsidRPr="0058335C">
        <w:rPr>
          <w:iCs/>
          <w:szCs w:val="24"/>
        </w:rPr>
        <w:t xml:space="preserve">cities within YRD. The meteorological observations </w:t>
      </w:r>
      <w:r w:rsidR="000A12DF" w:rsidRPr="0058335C">
        <w:rPr>
          <w:iCs/>
          <w:szCs w:val="24"/>
        </w:rPr>
        <w:t xml:space="preserve">were </w:t>
      </w:r>
      <w:r w:rsidRPr="0058335C">
        <w:rPr>
          <w:iCs/>
          <w:szCs w:val="24"/>
        </w:rPr>
        <w:t xml:space="preserve">obtained at specific monitoring stations in each city, while the model simulations are </w:t>
      </w:r>
      <w:r w:rsidR="000A12DF" w:rsidRPr="0058335C">
        <w:rPr>
          <w:iCs/>
          <w:szCs w:val="24"/>
        </w:rPr>
        <w:t xml:space="preserve">the </w:t>
      </w:r>
      <w:r w:rsidRPr="0058335C">
        <w:rPr>
          <w:iCs/>
          <w:szCs w:val="24"/>
        </w:rPr>
        <w:t>grid-cell (4km</w:t>
      </w:r>
      <w:r w:rsidRPr="0058335C">
        <w:rPr>
          <w:rFonts w:hint="eastAsia"/>
          <w:iCs/>
          <w:szCs w:val="24"/>
        </w:rPr>
        <w:t>×</w:t>
      </w:r>
      <w:r w:rsidRPr="0058335C">
        <w:rPr>
          <w:rFonts w:hint="eastAsia"/>
          <w:iCs/>
          <w:szCs w:val="24"/>
        </w:rPr>
        <w:t>4</w:t>
      </w:r>
      <w:r w:rsidRPr="0058335C">
        <w:rPr>
          <w:iCs/>
          <w:szCs w:val="24"/>
        </w:rPr>
        <w:t>km) average values corresponding to each of the monitoring station</w:t>
      </w:r>
      <w:r w:rsidR="00AC70A9" w:rsidRPr="0058335C">
        <w:rPr>
          <w:iCs/>
          <w:szCs w:val="24"/>
        </w:rPr>
        <w:t>s</w:t>
      </w:r>
      <w:r w:rsidRPr="0058335C">
        <w:rPr>
          <w:iCs/>
          <w:szCs w:val="24"/>
        </w:rPr>
        <w:t>. The statistical metrics used in th</w:t>
      </w:r>
      <w:r w:rsidR="00AC70A9" w:rsidRPr="0058335C">
        <w:rPr>
          <w:iCs/>
          <w:szCs w:val="24"/>
        </w:rPr>
        <w:t>e</w:t>
      </w:r>
      <w:r w:rsidRPr="0058335C">
        <w:rPr>
          <w:iCs/>
          <w:szCs w:val="24"/>
        </w:rPr>
        <w:t xml:space="preserve"> meteorology evaluation include the mean bias (MB) and normalized MB (NMB); normalized mean error (NME), root mean square error (RMSE) and the correlation coefficient (R)</w:t>
      </w:r>
      <w:r w:rsidR="0018336E" w:rsidRPr="0058335C">
        <w:rPr>
          <w:iCs/>
          <w:szCs w:val="24"/>
        </w:rPr>
        <w:t xml:space="preserve"> (</w:t>
      </w:r>
      <w:r w:rsidR="00AC70A9" w:rsidRPr="0058335C">
        <w:rPr>
          <w:iCs/>
          <w:szCs w:val="24"/>
        </w:rPr>
        <w:t>E</w:t>
      </w:r>
      <w:r w:rsidR="0018336E" w:rsidRPr="0058335C">
        <w:rPr>
          <w:szCs w:val="24"/>
        </w:rPr>
        <w:t xml:space="preserve">quations </w:t>
      </w:r>
      <w:r w:rsidR="00AE12D3" w:rsidRPr="0058335C">
        <w:rPr>
          <w:iCs/>
          <w:szCs w:val="24"/>
        </w:rPr>
        <w:fldChar w:fldCharType="begin"/>
      </w:r>
      <w:r w:rsidR="00AE12D3" w:rsidRPr="0058335C">
        <w:rPr>
          <w:iCs/>
          <w:szCs w:val="24"/>
        </w:rPr>
        <w:instrText xml:space="preserve"> GOTOBUTTON ZEqnNum512808  \* MERGEFORMAT </w:instrText>
      </w:r>
      <w:r w:rsidR="00AE12D3" w:rsidRPr="0058335C">
        <w:rPr>
          <w:iCs/>
          <w:szCs w:val="24"/>
        </w:rPr>
        <w:fldChar w:fldCharType="begin"/>
      </w:r>
      <w:r w:rsidR="00AE12D3" w:rsidRPr="0058335C">
        <w:rPr>
          <w:iCs/>
          <w:szCs w:val="24"/>
        </w:rPr>
        <w:instrText xml:space="preserve"> REF ZEqnNum512808 \* Charformat \! \* MERGEFORMAT </w:instrText>
      </w:r>
      <w:r w:rsidR="00AE12D3" w:rsidRPr="0058335C">
        <w:rPr>
          <w:iCs/>
          <w:szCs w:val="24"/>
        </w:rPr>
        <w:fldChar w:fldCharType="separate"/>
      </w:r>
      <w:r w:rsidR="00715F67" w:rsidRPr="0058335C">
        <w:rPr>
          <w:iCs/>
          <w:szCs w:val="24"/>
        </w:rPr>
        <w:instrText>(S1)</w:instrText>
      </w:r>
      <w:r w:rsidR="00AE12D3" w:rsidRPr="0058335C">
        <w:rPr>
          <w:iCs/>
          <w:szCs w:val="24"/>
        </w:rPr>
        <w:fldChar w:fldCharType="end"/>
      </w:r>
      <w:r w:rsidR="00AE12D3" w:rsidRPr="0058335C">
        <w:rPr>
          <w:iCs/>
          <w:szCs w:val="24"/>
        </w:rPr>
        <w:fldChar w:fldCharType="end"/>
      </w:r>
      <w:r w:rsidR="0018336E" w:rsidRPr="0058335C">
        <w:rPr>
          <w:szCs w:val="24"/>
        </w:rPr>
        <w:t xml:space="preserve"> to </w:t>
      </w:r>
      <w:r w:rsidR="004C6992" w:rsidRPr="0058335C">
        <w:rPr>
          <w:iCs/>
          <w:szCs w:val="24"/>
        </w:rPr>
        <w:fldChar w:fldCharType="begin"/>
      </w:r>
      <w:r w:rsidR="004C6992" w:rsidRPr="0058335C">
        <w:rPr>
          <w:iCs/>
          <w:szCs w:val="24"/>
        </w:rPr>
        <w:instrText xml:space="preserve"> GOTOBUTTON ZEqnNum786871  \* MERGEFORMAT </w:instrText>
      </w:r>
      <w:r w:rsidR="004C6992" w:rsidRPr="0058335C">
        <w:rPr>
          <w:iCs/>
          <w:szCs w:val="24"/>
        </w:rPr>
        <w:fldChar w:fldCharType="begin"/>
      </w:r>
      <w:r w:rsidR="004C6992" w:rsidRPr="0058335C">
        <w:rPr>
          <w:iCs/>
          <w:szCs w:val="24"/>
        </w:rPr>
        <w:instrText xml:space="preserve"> REF ZEqnNum786871 \* Charformat \! \* MERGEFORMAT </w:instrText>
      </w:r>
      <w:r w:rsidR="004C6992" w:rsidRPr="0058335C">
        <w:rPr>
          <w:iCs/>
          <w:szCs w:val="24"/>
        </w:rPr>
        <w:fldChar w:fldCharType="separate"/>
      </w:r>
      <w:r w:rsidR="00715F67" w:rsidRPr="0058335C">
        <w:rPr>
          <w:iCs/>
          <w:szCs w:val="24"/>
        </w:rPr>
        <w:instrText>(S6)</w:instrText>
      </w:r>
      <w:r w:rsidR="004C6992" w:rsidRPr="0058335C">
        <w:rPr>
          <w:iCs/>
          <w:szCs w:val="24"/>
        </w:rPr>
        <w:fldChar w:fldCharType="end"/>
      </w:r>
      <w:r w:rsidR="004C6992" w:rsidRPr="0058335C">
        <w:rPr>
          <w:iCs/>
          <w:szCs w:val="24"/>
        </w:rPr>
        <w:fldChar w:fldCharType="end"/>
      </w:r>
      <w:r w:rsidR="0018336E" w:rsidRPr="0058335C">
        <w:rPr>
          <w:szCs w:val="24"/>
        </w:rPr>
        <w:t>).</w:t>
      </w:r>
      <w:r w:rsidR="00EB6E28" w:rsidRPr="0058335C">
        <w:rPr>
          <w:szCs w:val="24"/>
        </w:rPr>
        <w:t xml:space="preserve"> </w:t>
      </w:r>
    </w:p>
    <w:p w14:paraId="7E50EB64" w14:textId="67BB1F32" w:rsidR="001B7909" w:rsidRPr="0058335C" w:rsidRDefault="00F437C1" w:rsidP="00F5253C">
      <w:pPr>
        <w:pStyle w:val="MTDisplayEquation"/>
      </w:pPr>
      <w:r w:rsidRPr="0058335C">
        <w:tab/>
      </w:r>
      <w:r w:rsidR="006F555A" w:rsidRPr="0058335C">
        <w:rPr>
          <w:position w:val="-26"/>
        </w:rPr>
        <w:object w:dxaOrig="2620" w:dyaOrig="620" w14:anchorId="621933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30.75pt" o:ole="">
            <v:imagedata r:id="rId12" o:title=""/>
          </v:shape>
          <o:OLEObject Type="Embed" ProgID="Equation.DSMT4" ShapeID="_x0000_i1025" DrawAspect="Content" ObjectID="_1742118455" r:id="rId13"/>
        </w:object>
      </w:r>
      <w:r w:rsidR="00F90875" w:rsidRPr="0058335C">
        <w:tab/>
      </w:r>
      <w:r w:rsidR="00FD731D" w:rsidRPr="0058335C">
        <w:fldChar w:fldCharType="begin"/>
      </w:r>
      <w:r w:rsidR="00FD731D" w:rsidRPr="0058335C">
        <w:instrText xml:space="preserve"> MACROBUTTON MTPlaceRef \* MERGEFORMAT </w:instrText>
      </w:r>
      <w:r w:rsidR="00FD731D" w:rsidRPr="0058335C">
        <w:fldChar w:fldCharType="begin"/>
      </w:r>
      <w:r w:rsidR="00FD731D" w:rsidRPr="0058335C">
        <w:instrText xml:space="preserve"> SEQ MTEqn \h \* MERGEFORMAT </w:instrText>
      </w:r>
      <w:r w:rsidR="00FD731D" w:rsidRPr="0058335C">
        <w:fldChar w:fldCharType="end"/>
      </w:r>
      <w:bookmarkStart w:id="1" w:name="ZEqnNum512808"/>
      <w:r w:rsidR="00FD731D" w:rsidRPr="0058335C">
        <w:instrText>(S</w:instrText>
      </w:r>
      <w:r w:rsidR="00BB728A">
        <w:fldChar w:fldCharType="begin"/>
      </w:r>
      <w:r w:rsidR="00BB728A">
        <w:instrText xml:space="preserve"> SEQ MTEqn \c \* Arabic \* MERGEFORMAT </w:instrText>
      </w:r>
      <w:r w:rsidR="00BB728A">
        <w:fldChar w:fldCharType="separate"/>
      </w:r>
      <w:r w:rsidR="00715F67" w:rsidRPr="0058335C">
        <w:rPr>
          <w:noProof/>
        </w:rPr>
        <w:instrText>1</w:instrText>
      </w:r>
      <w:r w:rsidR="00BB728A">
        <w:rPr>
          <w:noProof/>
        </w:rPr>
        <w:fldChar w:fldCharType="end"/>
      </w:r>
      <w:r w:rsidR="00FD731D" w:rsidRPr="0058335C">
        <w:instrText>)</w:instrText>
      </w:r>
      <w:bookmarkEnd w:id="1"/>
      <w:r w:rsidR="00FD731D" w:rsidRPr="0058335C">
        <w:fldChar w:fldCharType="end"/>
      </w:r>
      <w:r w:rsidR="00A51252" w:rsidRPr="0058335C">
        <w:t xml:space="preserve"> </w:t>
      </w:r>
      <w:r w:rsidR="00C91B0B" w:rsidRPr="0058335C">
        <w:t xml:space="preserve"> </w:t>
      </w:r>
    </w:p>
    <w:p w14:paraId="5821ACA6" w14:textId="1F991EAE" w:rsidR="00212845" w:rsidRPr="0058335C" w:rsidRDefault="00C578D5" w:rsidP="00212845">
      <w:pPr>
        <w:pStyle w:val="MTDisplayEquation"/>
      </w:pPr>
      <w:r w:rsidRPr="0058335C">
        <w:tab/>
      </w:r>
      <w:r w:rsidRPr="0058335C">
        <w:rPr>
          <w:position w:val="-56"/>
        </w:rPr>
        <w:object w:dxaOrig="3240" w:dyaOrig="1219" w14:anchorId="53E5743F">
          <v:shape id="_x0000_i1026" type="#_x0000_t75" style="width:162pt;height:60.75pt" o:ole="">
            <v:imagedata r:id="rId14" o:title=""/>
          </v:shape>
          <o:OLEObject Type="Embed" ProgID="Equation.DSMT4" ShapeID="_x0000_i1026" DrawAspect="Content" ObjectID="_1742118456" r:id="rId15"/>
        </w:object>
      </w:r>
      <w:r w:rsidR="00F90875" w:rsidRPr="0058335C">
        <w:tab/>
      </w:r>
      <w:r w:rsidR="00F90875" w:rsidRPr="0058335C">
        <w:fldChar w:fldCharType="begin"/>
      </w:r>
      <w:r w:rsidR="00F90875" w:rsidRPr="0058335C">
        <w:instrText xml:space="preserve"> MACROBUTTON MTPlaceRef \* MERGEFORMAT </w:instrText>
      </w:r>
      <w:r w:rsidR="00F90875" w:rsidRPr="0058335C">
        <w:fldChar w:fldCharType="begin"/>
      </w:r>
      <w:r w:rsidR="00F90875" w:rsidRPr="0058335C">
        <w:instrText xml:space="preserve"> SEQ MTEqn \h \* MERGEFORMAT </w:instrText>
      </w:r>
      <w:r w:rsidR="00F90875" w:rsidRPr="0058335C">
        <w:fldChar w:fldCharType="end"/>
      </w:r>
      <w:r w:rsidR="00F90875" w:rsidRPr="0058335C">
        <w:instrText>(S</w:instrText>
      </w:r>
      <w:r w:rsidR="00BB728A">
        <w:fldChar w:fldCharType="begin"/>
      </w:r>
      <w:r w:rsidR="00BB728A">
        <w:instrText xml:space="preserve"> SEQ MTEqn \c \* Arabic \* MERGEFORMAT </w:instrText>
      </w:r>
      <w:r w:rsidR="00BB728A">
        <w:fldChar w:fldCharType="separate"/>
      </w:r>
      <w:r w:rsidR="00715F67" w:rsidRPr="0058335C">
        <w:rPr>
          <w:noProof/>
        </w:rPr>
        <w:instrText>2</w:instrText>
      </w:r>
      <w:r w:rsidR="00BB728A">
        <w:rPr>
          <w:noProof/>
        </w:rPr>
        <w:fldChar w:fldCharType="end"/>
      </w:r>
      <w:r w:rsidR="00F90875" w:rsidRPr="0058335C">
        <w:instrText>)</w:instrText>
      </w:r>
      <w:r w:rsidR="00F90875" w:rsidRPr="0058335C">
        <w:fldChar w:fldCharType="end"/>
      </w:r>
      <w:r w:rsidR="00A11ED0" w:rsidRPr="0058335C">
        <w:t xml:space="preserve">   </w:t>
      </w:r>
    </w:p>
    <w:p w14:paraId="6B98832D" w14:textId="4AC550B3" w:rsidR="00C578D5" w:rsidRPr="0058335C" w:rsidRDefault="00212845" w:rsidP="00212845">
      <w:pPr>
        <w:pStyle w:val="MTDisplayEquation"/>
      </w:pPr>
      <w:r w:rsidRPr="0058335C">
        <w:tab/>
      </w:r>
      <w:r w:rsidR="00633570" w:rsidRPr="0058335C">
        <w:rPr>
          <w:position w:val="-56"/>
        </w:rPr>
        <w:object w:dxaOrig="3140" w:dyaOrig="1219" w14:anchorId="6C8DA915">
          <v:shape id="_x0000_i1027" type="#_x0000_t75" style="width:157.5pt;height:60.75pt" o:ole="">
            <v:imagedata r:id="rId16" o:title=""/>
          </v:shape>
          <o:OLEObject Type="Embed" ProgID="Equation.DSMT4" ShapeID="_x0000_i1027" DrawAspect="Content" ObjectID="_1742118457" r:id="rId17"/>
        </w:object>
      </w:r>
      <w:r w:rsidRPr="0058335C">
        <w:tab/>
      </w:r>
      <w:r w:rsidR="008E71E8" w:rsidRPr="0058335C">
        <w:fldChar w:fldCharType="begin"/>
      </w:r>
      <w:r w:rsidR="008E71E8" w:rsidRPr="0058335C">
        <w:instrText xml:space="preserve"> MACROBUTTON MTPlaceRef \* MERGEFORMAT </w:instrText>
      </w:r>
      <w:r w:rsidR="008E71E8" w:rsidRPr="0058335C">
        <w:fldChar w:fldCharType="begin"/>
      </w:r>
      <w:r w:rsidR="008E71E8" w:rsidRPr="0058335C">
        <w:instrText xml:space="preserve"> SEQ MTEqn \h \* MERGEFORMAT </w:instrText>
      </w:r>
      <w:r w:rsidR="008E71E8" w:rsidRPr="0058335C">
        <w:fldChar w:fldCharType="end"/>
      </w:r>
      <w:r w:rsidR="008E71E8" w:rsidRPr="0058335C">
        <w:instrText>(S</w:instrText>
      </w:r>
      <w:r w:rsidR="00BB728A">
        <w:fldChar w:fldCharType="begin"/>
      </w:r>
      <w:r w:rsidR="00BB728A">
        <w:instrText xml:space="preserve"> SEQ </w:instrText>
      </w:r>
      <w:r w:rsidR="00BB728A">
        <w:instrText xml:space="preserve">MTEqn \c \* Arabic \* MERGEFORMAT </w:instrText>
      </w:r>
      <w:r w:rsidR="00BB728A">
        <w:fldChar w:fldCharType="separate"/>
      </w:r>
      <w:r w:rsidR="00715F67" w:rsidRPr="0058335C">
        <w:rPr>
          <w:noProof/>
        </w:rPr>
        <w:instrText>3</w:instrText>
      </w:r>
      <w:r w:rsidR="00BB728A">
        <w:rPr>
          <w:noProof/>
        </w:rPr>
        <w:fldChar w:fldCharType="end"/>
      </w:r>
      <w:r w:rsidR="008E71E8" w:rsidRPr="0058335C">
        <w:instrText>)</w:instrText>
      </w:r>
      <w:r w:rsidR="008E71E8" w:rsidRPr="0058335C">
        <w:fldChar w:fldCharType="end"/>
      </w:r>
    </w:p>
    <w:p w14:paraId="635790CF" w14:textId="4E9FFC16" w:rsidR="005F3865" w:rsidRPr="0058335C" w:rsidRDefault="005F3865" w:rsidP="005F3865">
      <w:pPr>
        <w:pStyle w:val="MTDisplayEquation"/>
      </w:pPr>
      <w:r w:rsidRPr="0058335C">
        <w:tab/>
      </w:r>
      <w:r w:rsidR="00E961F4" w:rsidRPr="0058335C">
        <w:rPr>
          <w:position w:val="-28"/>
        </w:rPr>
        <w:object w:dxaOrig="2920" w:dyaOrig="700" w14:anchorId="0708736E">
          <v:shape id="_x0000_i1028" type="#_x0000_t75" style="width:146.25pt;height:35.25pt" o:ole="">
            <v:imagedata r:id="rId18" o:title=""/>
          </v:shape>
          <o:OLEObject Type="Embed" ProgID="Equation.DSMT4" ShapeID="_x0000_i1028" DrawAspect="Content" ObjectID="_1742118458" r:id="rId19"/>
        </w:object>
      </w:r>
      <w:r w:rsidRPr="0058335C">
        <w:tab/>
      </w:r>
      <w:r w:rsidRPr="0058335C">
        <w:fldChar w:fldCharType="begin"/>
      </w:r>
      <w:r w:rsidRPr="0058335C">
        <w:instrText xml:space="preserve"> MACROBUTTON MTPlaceRef \* MERGEFORMAT </w:instrText>
      </w:r>
      <w:r w:rsidRPr="0058335C">
        <w:fldChar w:fldCharType="begin"/>
      </w:r>
      <w:r w:rsidRPr="0058335C">
        <w:instrText xml:space="preserve"> SEQ MTEqn \h \* MERGEFORMAT </w:instrText>
      </w:r>
      <w:r w:rsidRPr="0058335C">
        <w:fldChar w:fldCharType="end"/>
      </w:r>
      <w:r w:rsidRPr="0058335C">
        <w:instrText>(S</w:instrText>
      </w:r>
      <w:r w:rsidR="00BB728A">
        <w:fldChar w:fldCharType="begin"/>
      </w:r>
      <w:r w:rsidR="00BB728A">
        <w:instrText xml:space="preserve"> SEQ MTEqn \c \* Arabic \* MERGEFORMAT </w:instrText>
      </w:r>
      <w:r w:rsidR="00BB728A">
        <w:fldChar w:fldCharType="separate"/>
      </w:r>
      <w:r w:rsidR="00715F67" w:rsidRPr="0058335C">
        <w:rPr>
          <w:noProof/>
        </w:rPr>
        <w:instrText>4</w:instrText>
      </w:r>
      <w:r w:rsidR="00BB728A">
        <w:rPr>
          <w:noProof/>
        </w:rPr>
        <w:fldChar w:fldCharType="end"/>
      </w:r>
      <w:r w:rsidRPr="0058335C">
        <w:instrText>)</w:instrText>
      </w:r>
      <w:r w:rsidRPr="0058335C">
        <w:fldChar w:fldCharType="end"/>
      </w:r>
    </w:p>
    <w:p w14:paraId="01C95CCA" w14:textId="2854C2AC" w:rsidR="006A4009" w:rsidRPr="0058335C" w:rsidRDefault="006A4009" w:rsidP="006A4009">
      <w:pPr>
        <w:pStyle w:val="MTDisplayEquation"/>
      </w:pPr>
      <w:r w:rsidRPr="0058335C">
        <w:tab/>
      </w:r>
      <w:r w:rsidR="00F21C42" w:rsidRPr="0058335C">
        <w:rPr>
          <w:position w:val="-62"/>
        </w:rPr>
        <w:object w:dxaOrig="3980" w:dyaOrig="1280" w14:anchorId="51389586">
          <v:shape id="_x0000_i1029" type="#_x0000_t75" style="width:199.5pt;height:63.75pt" o:ole="">
            <v:imagedata r:id="rId20" o:title=""/>
          </v:shape>
          <o:OLEObject Type="Embed" ProgID="Equation.DSMT4" ShapeID="_x0000_i1029" DrawAspect="Content" ObjectID="_1742118459" r:id="rId21"/>
        </w:object>
      </w:r>
      <w:r w:rsidRPr="0058335C">
        <w:tab/>
      </w:r>
      <w:r w:rsidRPr="0058335C">
        <w:fldChar w:fldCharType="begin"/>
      </w:r>
      <w:r w:rsidRPr="0058335C">
        <w:instrText xml:space="preserve"> MACROBUTTON MTPlaceRef \* MERGEFORMAT </w:instrText>
      </w:r>
      <w:r w:rsidRPr="0058335C">
        <w:fldChar w:fldCharType="begin"/>
      </w:r>
      <w:r w:rsidRPr="0058335C">
        <w:instrText xml:space="preserve"> SEQ MTEqn \h \* MERGEFORMAT </w:instrText>
      </w:r>
      <w:r w:rsidRPr="0058335C">
        <w:fldChar w:fldCharType="end"/>
      </w:r>
      <w:r w:rsidRPr="0058335C">
        <w:instrText>(S</w:instrText>
      </w:r>
      <w:r w:rsidR="00BB728A">
        <w:fldChar w:fldCharType="begin"/>
      </w:r>
      <w:r w:rsidR="00BB728A">
        <w:instrText xml:space="preserve"> SEQ MTEqn \c \* Arabic \* MERGEFORMAT </w:instrText>
      </w:r>
      <w:r w:rsidR="00BB728A">
        <w:fldChar w:fldCharType="separate"/>
      </w:r>
      <w:r w:rsidR="00715F67" w:rsidRPr="0058335C">
        <w:rPr>
          <w:noProof/>
        </w:rPr>
        <w:instrText>5</w:instrText>
      </w:r>
      <w:r w:rsidR="00BB728A">
        <w:rPr>
          <w:noProof/>
        </w:rPr>
        <w:fldChar w:fldCharType="end"/>
      </w:r>
      <w:r w:rsidRPr="0058335C">
        <w:instrText>)</w:instrText>
      </w:r>
      <w:r w:rsidRPr="0058335C">
        <w:fldChar w:fldCharType="end"/>
      </w:r>
    </w:p>
    <w:p w14:paraId="15B73FDE" w14:textId="02D06AF6" w:rsidR="004260F4" w:rsidRPr="0058335C" w:rsidRDefault="00F21C42" w:rsidP="00565389">
      <w:pPr>
        <w:pStyle w:val="MTDisplayEquation"/>
        <w:spacing w:before="120"/>
      </w:pPr>
      <w:r w:rsidRPr="0058335C">
        <w:lastRenderedPageBreak/>
        <w:tab/>
      </w:r>
      <w:r w:rsidR="00E037BC" w:rsidRPr="0058335C">
        <w:rPr>
          <w:position w:val="-56"/>
        </w:rPr>
        <w:object w:dxaOrig="3780" w:dyaOrig="1219" w14:anchorId="76E69789">
          <v:shape id="_x0000_i1030" type="#_x0000_t75" style="width:189.75pt;height:60.75pt" o:ole="">
            <v:imagedata r:id="rId22" o:title=""/>
          </v:shape>
          <o:OLEObject Type="Embed" ProgID="Equation.DSMT4" ShapeID="_x0000_i1030" DrawAspect="Content" ObjectID="_1742118460" r:id="rId23"/>
        </w:object>
      </w:r>
      <w:r w:rsidRPr="0058335C">
        <w:tab/>
      </w:r>
      <w:r w:rsidRPr="0058335C">
        <w:fldChar w:fldCharType="begin"/>
      </w:r>
      <w:r w:rsidRPr="0058335C">
        <w:instrText xml:space="preserve"> MACROBUTTON MTPlaceRef \* MERGEFORMAT </w:instrText>
      </w:r>
      <w:r w:rsidRPr="0058335C">
        <w:fldChar w:fldCharType="begin"/>
      </w:r>
      <w:r w:rsidRPr="0058335C">
        <w:instrText xml:space="preserve"> SEQ MTEqn \h \* MERGEFORMAT </w:instrText>
      </w:r>
      <w:r w:rsidRPr="0058335C">
        <w:fldChar w:fldCharType="end"/>
      </w:r>
      <w:bookmarkStart w:id="2" w:name="ZEqnNum786871"/>
      <w:r w:rsidRPr="0058335C">
        <w:instrText>(S</w:instrText>
      </w:r>
      <w:r w:rsidR="00BB728A">
        <w:fldChar w:fldCharType="begin"/>
      </w:r>
      <w:r w:rsidR="00BB728A">
        <w:instrText xml:space="preserve"> SEQ MTEqn \c \* Arabic \* MERGEFOR</w:instrText>
      </w:r>
      <w:r w:rsidR="00BB728A">
        <w:instrText xml:space="preserve">MAT </w:instrText>
      </w:r>
      <w:r w:rsidR="00BB728A">
        <w:fldChar w:fldCharType="separate"/>
      </w:r>
      <w:r w:rsidR="00715F67" w:rsidRPr="0058335C">
        <w:rPr>
          <w:noProof/>
        </w:rPr>
        <w:instrText>6</w:instrText>
      </w:r>
      <w:r w:rsidR="00BB728A">
        <w:rPr>
          <w:noProof/>
        </w:rPr>
        <w:fldChar w:fldCharType="end"/>
      </w:r>
      <w:r w:rsidRPr="0058335C">
        <w:instrText>)</w:instrText>
      </w:r>
      <w:bookmarkEnd w:id="2"/>
      <w:r w:rsidRPr="0058335C">
        <w:fldChar w:fldCharType="end"/>
      </w:r>
    </w:p>
    <w:p w14:paraId="6F064971" w14:textId="4FADF809" w:rsidR="0018336E" w:rsidRPr="0058335C" w:rsidRDefault="00EB6E28" w:rsidP="00AC70A9">
      <w:pPr>
        <w:spacing w:before="120" w:after="120" w:line="360" w:lineRule="auto"/>
        <w:jc w:val="both"/>
        <w:rPr>
          <w:szCs w:val="24"/>
        </w:rPr>
      </w:pPr>
      <w:r w:rsidRPr="0058335C">
        <w:rPr>
          <w:szCs w:val="24"/>
        </w:rPr>
        <w:t>Generally, positive</w:t>
      </w:r>
      <w:r w:rsidR="00E25555" w:rsidRPr="0058335C">
        <w:rPr>
          <w:szCs w:val="24"/>
        </w:rPr>
        <w:t xml:space="preserve"> values of </w:t>
      </w:r>
      <w:r w:rsidRPr="0058335C">
        <w:rPr>
          <w:szCs w:val="24"/>
        </w:rPr>
        <w:t>MB</w:t>
      </w:r>
      <w:r w:rsidR="00D16A9F" w:rsidRPr="0058335C">
        <w:rPr>
          <w:szCs w:val="24"/>
        </w:rPr>
        <w:t xml:space="preserve"> and NMB</w:t>
      </w:r>
      <w:r w:rsidR="00F72370" w:rsidRPr="0058335C">
        <w:rPr>
          <w:szCs w:val="24"/>
        </w:rPr>
        <w:t xml:space="preserve"> </w:t>
      </w:r>
      <w:r w:rsidRPr="0058335C">
        <w:rPr>
          <w:szCs w:val="24"/>
        </w:rPr>
        <w:t xml:space="preserve">indicate </w:t>
      </w:r>
      <w:r w:rsidR="00AC70A9" w:rsidRPr="0058335C">
        <w:rPr>
          <w:szCs w:val="24"/>
        </w:rPr>
        <w:t xml:space="preserve">a </w:t>
      </w:r>
      <w:r w:rsidRPr="0058335C">
        <w:rPr>
          <w:szCs w:val="24"/>
        </w:rPr>
        <w:t xml:space="preserve">model prediction </w:t>
      </w:r>
      <w:r w:rsidR="00AC70A9" w:rsidRPr="0058335C">
        <w:rPr>
          <w:szCs w:val="24"/>
        </w:rPr>
        <w:t xml:space="preserve">that </w:t>
      </w:r>
      <w:r w:rsidRPr="0058335C">
        <w:rPr>
          <w:szCs w:val="24"/>
        </w:rPr>
        <w:t xml:space="preserve">exceeds the observation, whereas negative </w:t>
      </w:r>
      <w:r w:rsidR="00E25555" w:rsidRPr="0058335C">
        <w:rPr>
          <w:szCs w:val="24"/>
        </w:rPr>
        <w:t>values</w:t>
      </w:r>
      <w:r w:rsidRPr="0058335C">
        <w:rPr>
          <w:szCs w:val="24"/>
        </w:rPr>
        <w:t xml:space="preserve"> indicate </w:t>
      </w:r>
      <w:r w:rsidR="00AC70A9" w:rsidRPr="0058335C">
        <w:rPr>
          <w:szCs w:val="24"/>
        </w:rPr>
        <w:t xml:space="preserve">an </w:t>
      </w:r>
      <w:r w:rsidRPr="0058335C">
        <w:rPr>
          <w:szCs w:val="24"/>
        </w:rPr>
        <w:t>under</w:t>
      </w:r>
      <w:r w:rsidR="00F72370" w:rsidRPr="0058335C">
        <w:rPr>
          <w:szCs w:val="24"/>
        </w:rPr>
        <w:t>prediction.</w:t>
      </w:r>
      <w:r w:rsidR="00EC46A9" w:rsidRPr="0058335C">
        <w:rPr>
          <w:szCs w:val="24"/>
        </w:rPr>
        <w:t xml:space="preserve"> For R, </w:t>
      </w:r>
      <w:r w:rsidR="00FE5F61" w:rsidRPr="0058335C">
        <w:rPr>
          <w:szCs w:val="24"/>
        </w:rPr>
        <w:t xml:space="preserve">a </w:t>
      </w:r>
      <w:r w:rsidR="00693DF4" w:rsidRPr="0058335C">
        <w:rPr>
          <w:szCs w:val="24"/>
        </w:rPr>
        <w:t xml:space="preserve">coefficient of 1 indicates a perfect linear relationship between the model predictions and ground-based measurements, whereas a correlation coefficient of 0 </w:t>
      </w:r>
      <w:r w:rsidR="00304D13" w:rsidRPr="0058335C">
        <w:rPr>
          <w:szCs w:val="24"/>
        </w:rPr>
        <w:t xml:space="preserve">statistically </w:t>
      </w:r>
      <w:r w:rsidR="00693DF4" w:rsidRPr="0058335C">
        <w:rPr>
          <w:szCs w:val="24"/>
        </w:rPr>
        <w:t>indicates no linear relationship</w:t>
      </w:r>
      <w:r w:rsidR="00304D13" w:rsidRPr="0058335C">
        <w:rPr>
          <w:szCs w:val="24"/>
        </w:rPr>
        <w:t>.</w:t>
      </w:r>
      <w:r w:rsidR="000533D2" w:rsidRPr="0058335C">
        <w:rPr>
          <w:szCs w:val="24"/>
        </w:rPr>
        <w:t xml:space="preserve"> Because IAO reflects the degree to which the observa</w:t>
      </w:r>
      <w:r w:rsidR="00A76C07" w:rsidRPr="0058335C">
        <w:rPr>
          <w:szCs w:val="24"/>
        </w:rPr>
        <w:t xml:space="preserve">tions are </w:t>
      </w:r>
      <w:r w:rsidR="000533D2" w:rsidRPr="0058335C">
        <w:rPr>
          <w:szCs w:val="24"/>
        </w:rPr>
        <w:t xml:space="preserve">accurately assessed by </w:t>
      </w:r>
      <w:r w:rsidR="00A76C07" w:rsidRPr="0058335C">
        <w:rPr>
          <w:szCs w:val="24"/>
        </w:rPr>
        <w:t>model predictions,</w:t>
      </w:r>
      <w:r w:rsidR="000533D2" w:rsidRPr="0058335C">
        <w:rPr>
          <w:szCs w:val="24"/>
        </w:rPr>
        <w:t xml:space="preserve"> </w:t>
      </w:r>
      <w:r w:rsidR="009E4834" w:rsidRPr="0058335C">
        <w:rPr>
          <w:szCs w:val="24"/>
        </w:rPr>
        <w:t>an</w:t>
      </w:r>
      <w:r w:rsidR="000533D2" w:rsidRPr="0058335C">
        <w:rPr>
          <w:szCs w:val="24"/>
        </w:rPr>
        <w:t xml:space="preserve"> IOA </w:t>
      </w:r>
      <w:r w:rsidR="009E4834" w:rsidRPr="0058335C">
        <w:rPr>
          <w:szCs w:val="24"/>
        </w:rPr>
        <w:t>of</w:t>
      </w:r>
      <w:r w:rsidR="000533D2" w:rsidRPr="0058335C">
        <w:rPr>
          <w:szCs w:val="24"/>
        </w:rPr>
        <w:t xml:space="preserve"> 0.0 </w:t>
      </w:r>
      <w:r w:rsidR="00AC70A9" w:rsidRPr="0058335C">
        <w:rPr>
          <w:szCs w:val="24"/>
        </w:rPr>
        <w:t xml:space="preserve">typically </w:t>
      </w:r>
      <w:r w:rsidR="009E4834" w:rsidRPr="0058335C">
        <w:rPr>
          <w:szCs w:val="24"/>
        </w:rPr>
        <w:t xml:space="preserve">signify </w:t>
      </w:r>
      <w:r w:rsidR="00AC70A9" w:rsidRPr="0058335C">
        <w:rPr>
          <w:szCs w:val="24"/>
        </w:rPr>
        <w:t xml:space="preserve">an </w:t>
      </w:r>
      <w:r w:rsidR="000533D2" w:rsidRPr="0058335C">
        <w:rPr>
          <w:szCs w:val="24"/>
        </w:rPr>
        <w:t xml:space="preserve">inaccurate prediction </w:t>
      </w:r>
      <w:r w:rsidR="009E4834" w:rsidRPr="0058335C">
        <w:rPr>
          <w:szCs w:val="24"/>
        </w:rPr>
        <w:t>and a value of</w:t>
      </w:r>
      <w:r w:rsidR="000533D2" w:rsidRPr="0058335C">
        <w:rPr>
          <w:szCs w:val="24"/>
        </w:rPr>
        <w:t xml:space="preserve"> 1.0 </w:t>
      </w:r>
      <w:r w:rsidR="006C44C5" w:rsidRPr="0058335C">
        <w:rPr>
          <w:szCs w:val="24"/>
        </w:rPr>
        <w:t xml:space="preserve">indicates </w:t>
      </w:r>
      <w:r w:rsidR="000533D2" w:rsidRPr="0058335C">
        <w:rPr>
          <w:szCs w:val="24"/>
        </w:rPr>
        <w:t>perfect accuracy between the</w:t>
      </w:r>
      <w:r w:rsidR="006C44C5" w:rsidRPr="0058335C">
        <w:rPr>
          <w:szCs w:val="24"/>
        </w:rPr>
        <w:t xml:space="preserve"> </w:t>
      </w:r>
      <w:r w:rsidR="000533D2" w:rsidRPr="0058335C">
        <w:rPr>
          <w:szCs w:val="24"/>
        </w:rPr>
        <w:t>predicted and observed values</w:t>
      </w:r>
      <w:r w:rsidR="001123A1" w:rsidRPr="0058335C">
        <w:rPr>
          <w:szCs w:val="24"/>
        </w:rPr>
        <w:t>.</w:t>
      </w:r>
      <w:r w:rsidR="000533D2" w:rsidRPr="0058335C">
        <w:rPr>
          <w:szCs w:val="24"/>
        </w:rPr>
        <w:t xml:space="preserve"> IOA </w:t>
      </w:r>
      <w:r w:rsidR="001171A1" w:rsidRPr="0058335C">
        <w:rPr>
          <w:szCs w:val="24"/>
        </w:rPr>
        <w:t xml:space="preserve">and R </w:t>
      </w:r>
      <w:r w:rsidR="000533D2" w:rsidRPr="0058335C">
        <w:rPr>
          <w:szCs w:val="24"/>
        </w:rPr>
        <w:t xml:space="preserve">values above 0.5 are </w:t>
      </w:r>
      <w:r w:rsidR="001171A1" w:rsidRPr="0058335C">
        <w:rPr>
          <w:szCs w:val="24"/>
        </w:rPr>
        <w:t xml:space="preserve">commonly </w:t>
      </w:r>
      <w:r w:rsidR="000533D2" w:rsidRPr="0058335C">
        <w:rPr>
          <w:szCs w:val="24"/>
        </w:rPr>
        <w:t>considered to represent good predictions.</w:t>
      </w:r>
    </w:p>
    <w:p w14:paraId="22E462F1" w14:textId="7A549E86" w:rsidR="008F2A8E" w:rsidRPr="0058335C" w:rsidRDefault="008F2A8E" w:rsidP="00AC70A9">
      <w:pPr>
        <w:pStyle w:val="SMcaption"/>
        <w:spacing w:before="120" w:after="120" w:line="360" w:lineRule="auto"/>
        <w:jc w:val="both"/>
      </w:pPr>
      <w:r w:rsidRPr="0058335C">
        <w:t>The simulated hourly variations of T</w:t>
      </w:r>
      <w:r w:rsidRPr="0058335C">
        <w:rPr>
          <w:vertAlign w:val="subscript"/>
        </w:rPr>
        <w:t>2</w:t>
      </w:r>
      <w:r w:rsidRPr="0058335C">
        <w:t>, WS</w:t>
      </w:r>
      <w:r w:rsidRPr="0058335C">
        <w:rPr>
          <w:vertAlign w:val="subscript"/>
        </w:rPr>
        <w:t>10</w:t>
      </w:r>
      <w:r w:rsidRPr="0058335C">
        <w:t xml:space="preserve"> and RH compared well with ground-level measurements over the YRD region during the study period (</w:t>
      </w:r>
      <w:r w:rsidRPr="0058335C">
        <w:fldChar w:fldCharType="begin"/>
      </w:r>
      <w:r w:rsidRPr="0058335C">
        <w:instrText xml:space="preserve"> REF _Ref106450126 \h </w:instrText>
      </w:r>
      <w:r w:rsidR="005446B8" w:rsidRPr="0058335C">
        <w:instrText xml:space="preserve"> \* MERGEFORMAT </w:instrText>
      </w:r>
      <w:r w:rsidRPr="0058335C">
        <w:fldChar w:fldCharType="separate"/>
      </w:r>
      <w:r w:rsidR="00715F67" w:rsidRPr="0058335C">
        <w:rPr>
          <w:szCs w:val="24"/>
        </w:rPr>
        <w:t>Figure S1</w:t>
      </w:r>
      <w:r w:rsidRPr="0058335C">
        <w:fldChar w:fldCharType="end"/>
      </w:r>
      <w:r w:rsidRPr="0058335C">
        <w:t>)</w:t>
      </w:r>
      <w:r w:rsidR="000A409C" w:rsidRPr="0058335C">
        <w:t>,</w:t>
      </w:r>
      <w:r w:rsidRPr="0058335C">
        <w:t xml:space="preserve"> generally </w:t>
      </w:r>
      <w:r w:rsidR="000A409C" w:rsidRPr="0058335C">
        <w:t>elucidating the</w:t>
      </w:r>
      <w:r w:rsidRPr="0058335C">
        <w:t xml:space="preserve"> relatively stagnant, sunny, and dry atmospheric conditions </w:t>
      </w:r>
      <w:r w:rsidR="001C79D6" w:rsidRPr="0058335C">
        <w:t>(</w:t>
      </w:r>
      <w:r w:rsidRPr="0058335C">
        <w:t xml:space="preserve">after </w:t>
      </w:r>
      <w:r w:rsidR="00565389" w:rsidRPr="0058335C">
        <w:t xml:space="preserve">the </w:t>
      </w:r>
      <w:r w:rsidRPr="0058335C">
        <w:t>typhoon around 22-23 July</w:t>
      </w:r>
      <w:r w:rsidR="001C79D6" w:rsidRPr="0058335C">
        <w:t>)</w:t>
      </w:r>
      <w:r w:rsidR="00565389" w:rsidRPr="0058335C">
        <w:t xml:space="preserve">. These conditions </w:t>
      </w:r>
      <w:r w:rsidRPr="0058335C">
        <w:t xml:space="preserve">are favorable for </w:t>
      </w:r>
      <w:r w:rsidR="00FC7D90" w:rsidRPr="0058335C">
        <w:t xml:space="preserve">a </w:t>
      </w:r>
      <w:r w:rsidRPr="0058335C">
        <w:t xml:space="preserve">high photochemical activity. </w:t>
      </w:r>
      <w:r w:rsidR="00FC7D90" w:rsidRPr="0058335C">
        <w:fldChar w:fldCharType="begin"/>
      </w:r>
      <w:r w:rsidR="00FC7D90" w:rsidRPr="0058335C">
        <w:instrText xml:space="preserve"> REF _Ref112755919 \h  \* MERGEFORMAT </w:instrText>
      </w:r>
      <w:r w:rsidR="00FC7D90" w:rsidRPr="0058335C">
        <w:fldChar w:fldCharType="separate"/>
      </w:r>
      <w:r w:rsidR="00FC7D90" w:rsidRPr="0058335C">
        <w:t xml:space="preserve">Figure </w:t>
      </w:r>
      <w:r w:rsidR="00FC7D90" w:rsidRPr="0058335C">
        <w:rPr>
          <w:color w:val="0000FF"/>
        </w:rPr>
        <w:t>S</w:t>
      </w:r>
      <w:r w:rsidR="00FC7D90" w:rsidRPr="0058335C">
        <w:rPr>
          <w:noProof/>
          <w:color w:val="0000FF"/>
        </w:rPr>
        <w:t>2</w:t>
      </w:r>
      <w:r w:rsidR="00FC7D90" w:rsidRPr="0058335C">
        <w:fldChar w:fldCharType="end"/>
      </w:r>
      <w:r w:rsidR="00667C9E" w:rsidRPr="0058335C">
        <w:t xml:space="preserve"> </w:t>
      </w:r>
      <w:r w:rsidRPr="0058335C">
        <w:t>shows box plots for statistical comparison of hourly simulated and observed values</w:t>
      </w:r>
      <w:r w:rsidR="002A3319" w:rsidRPr="0058335C">
        <w:t xml:space="preserve"> of</w:t>
      </w:r>
      <w:r w:rsidRPr="0058335C">
        <w:t xml:space="preserve"> T</w:t>
      </w:r>
      <w:r w:rsidRPr="0058335C">
        <w:rPr>
          <w:vertAlign w:val="subscript"/>
        </w:rPr>
        <w:t>2</w:t>
      </w:r>
      <w:r w:rsidRPr="0058335C">
        <w:t>, WS</w:t>
      </w:r>
      <w:r w:rsidRPr="0058335C">
        <w:rPr>
          <w:vertAlign w:val="subscript"/>
        </w:rPr>
        <w:t>10</w:t>
      </w:r>
      <w:r w:rsidRPr="0058335C">
        <w:t xml:space="preserve"> and RH </w:t>
      </w:r>
      <w:r w:rsidR="002A3319" w:rsidRPr="0058335C">
        <w:t xml:space="preserve">averaged </w:t>
      </w:r>
      <w:r w:rsidRPr="0058335C">
        <w:t xml:space="preserve">for </w:t>
      </w:r>
      <w:r w:rsidR="00FC7D90" w:rsidRPr="0058335C">
        <w:t xml:space="preserve">the </w:t>
      </w:r>
      <w:r w:rsidRPr="0058335C">
        <w:t>41 cities</w:t>
      </w:r>
      <w:r w:rsidR="002A3319" w:rsidRPr="0058335C">
        <w:t xml:space="preserve"> in</w:t>
      </w:r>
      <w:r w:rsidRPr="0058335C">
        <w:t xml:space="preserve"> the YRD region. It is obvious that the model captured well the hourly variations of T</w:t>
      </w:r>
      <w:r w:rsidRPr="0058335C">
        <w:rPr>
          <w:vertAlign w:val="subscript"/>
        </w:rPr>
        <w:t>2</w:t>
      </w:r>
      <w:r w:rsidRPr="0058335C">
        <w:t>, WS</w:t>
      </w:r>
      <w:r w:rsidRPr="0058335C">
        <w:rPr>
          <w:vertAlign w:val="subscript"/>
        </w:rPr>
        <w:t>10</w:t>
      </w:r>
      <w:r w:rsidRPr="0058335C">
        <w:t xml:space="preserve">, and RH all </w:t>
      </w:r>
      <w:r w:rsidR="002A3319" w:rsidRPr="0058335C">
        <w:t xml:space="preserve">with </w:t>
      </w:r>
      <w:r w:rsidRPr="0058335C">
        <w:t>R values above 0.90, which adequately represent good prediction</w:t>
      </w:r>
      <w:r w:rsidR="002A3319" w:rsidRPr="0058335C">
        <w:t xml:space="preserve">s </w:t>
      </w:r>
      <w:r w:rsidR="002E1457" w:rsidRPr="0058335C">
        <w:t>reflect</w:t>
      </w:r>
      <w:r w:rsidR="00FC7D90" w:rsidRPr="0058335C">
        <w:t>ing</w:t>
      </w:r>
      <w:r w:rsidRPr="0058335C">
        <w:t xml:space="preserve"> the </w:t>
      </w:r>
      <w:r w:rsidR="002E1457" w:rsidRPr="0058335C">
        <w:t xml:space="preserve">observed </w:t>
      </w:r>
      <w:r w:rsidRPr="0058335C">
        <w:t>summertime weather conditions over the YRD region during the time period from 17</w:t>
      </w:r>
      <w:r w:rsidRPr="0058335C">
        <w:rPr>
          <w:vertAlign w:val="superscript"/>
        </w:rPr>
        <w:t>th</w:t>
      </w:r>
      <w:r w:rsidRPr="0058335C">
        <w:t xml:space="preserve"> to 31</w:t>
      </w:r>
      <w:r w:rsidRPr="0058335C">
        <w:rPr>
          <w:vertAlign w:val="superscript"/>
        </w:rPr>
        <w:t>st</w:t>
      </w:r>
      <w:r w:rsidRPr="0058335C">
        <w:t xml:space="preserve"> July, 2018. </w:t>
      </w:r>
    </w:p>
    <w:p w14:paraId="0829313A" w14:textId="72677297" w:rsidR="002F7E95" w:rsidRPr="0058335C" w:rsidRDefault="00DE02FD" w:rsidP="006E26CD">
      <w:pPr>
        <w:pStyle w:val="SMcaption"/>
        <w:spacing w:before="120" w:after="120" w:line="360" w:lineRule="auto"/>
        <w:jc w:val="both"/>
        <w:rPr>
          <w:szCs w:val="24"/>
        </w:rPr>
      </w:pPr>
      <w:r w:rsidRPr="0058335C">
        <w:rPr>
          <w:szCs w:val="24"/>
        </w:rPr>
        <w:t>T</w:t>
      </w:r>
      <w:r w:rsidR="002F7E95" w:rsidRPr="0058335C">
        <w:rPr>
          <w:szCs w:val="24"/>
        </w:rPr>
        <w:t xml:space="preserve">he </w:t>
      </w:r>
      <w:r w:rsidRPr="0058335C">
        <w:rPr>
          <w:szCs w:val="24"/>
        </w:rPr>
        <w:t xml:space="preserve">WRF </w:t>
      </w:r>
      <w:r w:rsidR="002C5A20" w:rsidRPr="0058335C">
        <w:rPr>
          <w:szCs w:val="24"/>
        </w:rPr>
        <w:t xml:space="preserve">model revealed a </w:t>
      </w:r>
      <w:r w:rsidR="002F7E95" w:rsidRPr="0058335C">
        <w:rPr>
          <w:szCs w:val="24"/>
        </w:rPr>
        <w:t>conspicuous</w:t>
      </w:r>
      <w:r w:rsidR="009D7D3F" w:rsidRPr="0058335C">
        <w:rPr>
          <w:szCs w:val="24"/>
        </w:rPr>
        <w:t>ly</w:t>
      </w:r>
      <w:r w:rsidR="002F7E95" w:rsidRPr="0058335C">
        <w:rPr>
          <w:szCs w:val="24"/>
        </w:rPr>
        <w:t xml:space="preserve"> </w:t>
      </w:r>
      <w:r w:rsidR="009D7D3F" w:rsidRPr="0058335C">
        <w:rPr>
          <w:szCs w:val="24"/>
        </w:rPr>
        <w:t>low bias</w:t>
      </w:r>
      <w:r w:rsidR="002F7E95" w:rsidRPr="0058335C">
        <w:rPr>
          <w:szCs w:val="24"/>
        </w:rPr>
        <w:t xml:space="preserve"> </w:t>
      </w:r>
      <w:r w:rsidR="006A7834" w:rsidRPr="0058335C">
        <w:rPr>
          <w:szCs w:val="24"/>
        </w:rPr>
        <w:t>in predictin</w:t>
      </w:r>
      <w:r w:rsidR="00B111BF" w:rsidRPr="0058335C">
        <w:rPr>
          <w:szCs w:val="24"/>
        </w:rPr>
        <w:t>g</w:t>
      </w:r>
      <w:r w:rsidR="006A7834" w:rsidRPr="0058335C">
        <w:rPr>
          <w:szCs w:val="24"/>
        </w:rPr>
        <w:t xml:space="preserve"> </w:t>
      </w:r>
      <w:r w:rsidR="002F7E95" w:rsidRPr="0058335C">
        <w:rPr>
          <w:szCs w:val="24"/>
        </w:rPr>
        <w:t>WS</w:t>
      </w:r>
      <w:r w:rsidR="002F7E95" w:rsidRPr="0058335C">
        <w:rPr>
          <w:szCs w:val="24"/>
          <w:vertAlign w:val="subscript"/>
        </w:rPr>
        <w:t>10</w:t>
      </w:r>
      <w:r w:rsidR="002F7E95" w:rsidRPr="0058335C">
        <w:rPr>
          <w:szCs w:val="24"/>
        </w:rPr>
        <w:t xml:space="preserve"> (NMB</w:t>
      </w:r>
      <w:r w:rsidR="006A7834" w:rsidRPr="0058335C">
        <w:rPr>
          <w:szCs w:val="24"/>
        </w:rPr>
        <w:t xml:space="preserve"> </w:t>
      </w:r>
      <w:r w:rsidR="002F7E95" w:rsidRPr="0058335C">
        <w:rPr>
          <w:szCs w:val="24"/>
        </w:rPr>
        <w:t>=</w:t>
      </w:r>
      <w:r w:rsidR="006A7834" w:rsidRPr="0058335C">
        <w:rPr>
          <w:szCs w:val="24"/>
        </w:rPr>
        <w:t xml:space="preserve"> </w:t>
      </w:r>
      <w:r w:rsidR="002F7E95" w:rsidRPr="0058335C">
        <w:rPr>
          <w:szCs w:val="24"/>
        </w:rPr>
        <w:t xml:space="preserve">-21.82%) </w:t>
      </w:r>
      <w:r w:rsidRPr="0058335C">
        <w:rPr>
          <w:szCs w:val="24"/>
        </w:rPr>
        <w:t>particularly</w:t>
      </w:r>
      <w:r w:rsidR="005446B8" w:rsidRPr="0058335C">
        <w:rPr>
          <w:szCs w:val="24"/>
        </w:rPr>
        <w:t xml:space="preserve"> </w:t>
      </w:r>
      <w:r w:rsidR="006513CD" w:rsidRPr="0058335C">
        <w:rPr>
          <w:szCs w:val="24"/>
        </w:rPr>
        <w:t xml:space="preserve">in </w:t>
      </w:r>
      <w:r w:rsidR="007A68B7" w:rsidRPr="0058335C">
        <w:rPr>
          <w:szCs w:val="24"/>
        </w:rPr>
        <w:t xml:space="preserve">the </w:t>
      </w:r>
      <w:r w:rsidR="00471DA6" w:rsidRPr="0058335C">
        <w:rPr>
          <w:szCs w:val="24"/>
        </w:rPr>
        <w:t>cities</w:t>
      </w:r>
      <w:r w:rsidR="006513CD" w:rsidRPr="0058335C">
        <w:rPr>
          <w:szCs w:val="24"/>
        </w:rPr>
        <w:t xml:space="preserve"> with low O</w:t>
      </w:r>
      <w:r w:rsidR="006513CD" w:rsidRPr="0058335C">
        <w:rPr>
          <w:szCs w:val="24"/>
          <w:vertAlign w:val="subscript"/>
        </w:rPr>
        <w:t>3</w:t>
      </w:r>
      <w:r w:rsidR="006513CD" w:rsidRPr="0058335C">
        <w:rPr>
          <w:szCs w:val="24"/>
        </w:rPr>
        <w:t xml:space="preserve"> concentrations (such as </w:t>
      </w:r>
      <w:r w:rsidR="00471DA6" w:rsidRPr="0058335C">
        <w:rPr>
          <w:szCs w:val="24"/>
        </w:rPr>
        <w:t>-50.5% of Anqing</w:t>
      </w:r>
      <w:r w:rsidR="006513CD" w:rsidRPr="0058335C">
        <w:rPr>
          <w:szCs w:val="24"/>
        </w:rPr>
        <w:t xml:space="preserve"> and</w:t>
      </w:r>
      <w:r w:rsidR="00471DA6" w:rsidRPr="0058335C">
        <w:rPr>
          <w:szCs w:val="24"/>
        </w:rPr>
        <w:t xml:space="preserve"> -65.1% of Huangshan)</w:t>
      </w:r>
      <w:r w:rsidRPr="0058335C">
        <w:rPr>
          <w:szCs w:val="24"/>
        </w:rPr>
        <w:t>,</w:t>
      </w:r>
      <w:r w:rsidR="006513CD" w:rsidRPr="0058335C">
        <w:rPr>
          <w:szCs w:val="24"/>
        </w:rPr>
        <w:t xml:space="preserve"> which </w:t>
      </w:r>
      <w:r w:rsidRPr="0058335C">
        <w:rPr>
          <w:szCs w:val="24"/>
        </w:rPr>
        <w:t xml:space="preserve">were </w:t>
      </w:r>
      <w:r w:rsidR="006513CD" w:rsidRPr="0058335C">
        <w:rPr>
          <w:szCs w:val="24"/>
        </w:rPr>
        <w:t xml:space="preserve">not the </w:t>
      </w:r>
      <w:r w:rsidRPr="0058335C">
        <w:rPr>
          <w:szCs w:val="24"/>
        </w:rPr>
        <w:t xml:space="preserve">main </w:t>
      </w:r>
      <w:r w:rsidR="006513CD" w:rsidRPr="0058335C">
        <w:rPr>
          <w:szCs w:val="24"/>
        </w:rPr>
        <w:t xml:space="preserve">focus </w:t>
      </w:r>
      <w:r w:rsidR="00DF2907" w:rsidRPr="0058335C">
        <w:rPr>
          <w:szCs w:val="24"/>
        </w:rPr>
        <w:t xml:space="preserve">cities or areas </w:t>
      </w:r>
      <w:r w:rsidRPr="0058335C">
        <w:rPr>
          <w:szCs w:val="24"/>
        </w:rPr>
        <w:t>in this study</w:t>
      </w:r>
      <w:r w:rsidR="006513CD" w:rsidRPr="0058335C">
        <w:rPr>
          <w:szCs w:val="24"/>
        </w:rPr>
        <w:t xml:space="preserve">. </w:t>
      </w:r>
      <w:r w:rsidRPr="0058335C">
        <w:rPr>
          <w:szCs w:val="24"/>
        </w:rPr>
        <w:t>Nonetheless</w:t>
      </w:r>
      <w:r w:rsidR="00126793" w:rsidRPr="0058335C">
        <w:rPr>
          <w:szCs w:val="24"/>
        </w:rPr>
        <w:t>,</w:t>
      </w:r>
      <w:r w:rsidR="00DF2907" w:rsidRPr="0058335C">
        <w:rPr>
          <w:szCs w:val="24"/>
        </w:rPr>
        <w:t xml:space="preserve"> </w:t>
      </w:r>
      <w:r w:rsidR="002F7E95" w:rsidRPr="0058335C">
        <w:rPr>
          <w:szCs w:val="24"/>
        </w:rPr>
        <w:t xml:space="preserve">this underestimation is generally acceptable because of the small RMSE value (0.85) and high R value (0.90). </w:t>
      </w:r>
      <w:r w:rsidR="005A65D9" w:rsidRPr="0058335C">
        <w:rPr>
          <w:szCs w:val="24"/>
        </w:rPr>
        <w:t>Similarly,</w:t>
      </w:r>
      <w:r w:rsidR="002F7E95" w:rsidRPr="0058335C">
        <w:rPr>
          <w:szCs w:val="24"/>
        </w:rPr>
        <w:t xml:space="preserve"> </w:t>
      </w:r>
      <w:r w:rsidR="00AF4669" w:rsidRPr="0058335C">
        <w:rPr>
          <w:szCs w:val="24"/>
        </w:rPr>
        <w:t xml:space="preserve">even with </w:t>
      </w:r>
      <w:r w:rsidR="002F7E95" w:rsidRPr="0058335C">
        <w:rPr>
          <w:szCs w:val="24"/>
        </w:rPr>
        <w:t>the slight underestimat</w:t>
      </w:r>
      <w:r w:rsidR="005A65D9" w:rsidRPr="0058335C">
        <w:rPr>
          <w:szCs w:val="24"/>
        </w:rPr>
        <w:t>ion of</w:t>
      </w:r>
      <w:r w:rsidR="002F7E95" w:rsidRPr="0058335C">
        <w:rPr>
          <w:szCs w:val="24"/>
        </w:rPr>
        <w:t xml:space="preserve"> RH (NMB = -5.9%), the </w:t>
      </w:r>
      <w:r w:rsidR="00AF4669" w:rsidRPr="0058335C">
        <w:rPr>
          <w:szCs w:val="24"/>
        </w:rPr>
        <w:t xml:space="preserve">model achieved </w:t>
      </w:r>
      <w:r w:rsidR="002F7E95" w:rsidRPr="0058335C">
        <w:rPr>
          <w:szCs w:val="24"/>
        </w:rPr>
        <w:t>high R (0.95) and low RMSE values (7.15%)</w:t>
      </w:r>
      <w:r w:rsidR="00AD5123" w:rsidRPr="0058335C">
        <w:rPr>
          <w:szCs w:val="24"/>
        </w:rPr>
        <w:t xml:space="preserve">, </w:t>
      </w:r>
      <w:r w:rsidR="004E2092" w:rsidRPr="0058335C">
        <w:rPr>
          <w:szCs w:val="24"/>
        </w:rPr>
        <w:t xml:space="preserve">which </w:t>
      </w:r>
      <w:r w:rsidRPr="0058335C">
        <w:rPr>
          <w:szCs w:val="24"/>
        </w:rPr>
        <w:t xml:space="preserve">generally </w:t>
      </w:r>
      <w:r w:rsidR="004E2092" w:rsidRPr="0058335C">
        <w:rPr>
          <w:szCs w:val="24"/>
        </w:rPr>
        <w:t>shows</w:t>
      </w:r>
      <w:r w:rsidR="002F7E95" w:rsidRPr="0058335C">
        <w:rPr>
          <w:szCs w:val="24"/>
        </w:rPr>
        <w:t xml:space="preserve"> that the WRF simulation of RH over the YRD is</w:t>
      </w:r>
      <w:r w:rsidR="00EE74F7" w:rsidRPr="0058335C">
        <w:rPr>
          <w:szCs w:val="24"/>
        </w:rPr>
        <w:t xml:space="preserve"> </w:t>
      </w:r>
      <w:r w:rsidRPr="0058335C">
        <w:rPr>
          <w:szCs w:val="24"/>
        </w:rPr>
        <w:t>reasonable</w:t>
      </w:r>
      <w:r w:rsidR="002F7E95" w:rsidRPr="0058335C">
        <w:rPr>
          <w:szCs w:val="24"/>
        </w:rPr>
        <w:t xml:space="preserve">. </w:t>
      </w:r>
      <w:r w:rsidR="004E2092" w:rsidRPr="0058335C">
        <w:rPr>
          <w:szCs w:val="24"/>
        </w:rPr>
        <w:t>For</w:t>
      </w:r>
      <w:r w:rsidR="002F7E95" w:rsidRPr="0058335C">
        <w:rPr>
          <w:szCs w:val="24"/>
        </w:rPr>
        <w:t xml:space="preserve"> T</w:t>
      </w:r>
      <w:r w:rsidR="002F7E95" w:rsidRPr="0058335C">
        <w:rPr>
          <w:szCs w:val="24"/>
          <w:vertAlign w:val="subscript"/>
        </w:rPr>
        <w:t>2</w:t>
      </w:r>
      <w:r w:rsidR="002F7E95" w:rsidRPr="0058335C">
        <w:rPr>
          <w:szCs w:val="24"/>
        </w:rPr>
        <w:t>, the small magnitudes of MB (0.3°C), NMB (1.01%), NME (3.45%), RMSE (1.26°C), and the high R (0.93)</w:t>
      </w:r>
      <w:r w:rsidR="004E2092" w:rsidRPr="0058335C">
        <w:rPr>
          <w:szCs w:val="24"/>
        </w:rPr>
        <w:t xml:space="preserve"> value</w:t>
      </w:r>
      <w:r w:rsidR="002F7E95" w:rsidRPr="0058335C">
        <w:rPr>
          <w:szCs w:val="24"/>
        </w:rPr>
        <w:t xml:space="preserve">, </w:t>
      </w:r>
      <w:r w:rsidR="004E2092" w:rsidRPr="0058335C">
        <w:rPr>
          <w:szCs w:val="24"/>
        </w:rPr>
        <w:t xml:space="preserve">all </w:t>
      </w:r>
      <w:r w:rsidR="002F7E95" w:rsidRPr="0058335C">
        <w:rPr>
          <w:szCs w:val="24"/>
        </w:rPr>
        <w:t>highlight a good agreement between</w:t>
      </w:r>
      <w:r w:rsidR="00F60543" w:rsidRPr="0058335C">
        <w:rPr>
          <w:szCs w:val="24"/>
        </w:rPr>
        <w:t xml:space="preserve"> the</w:t>
      </w:r>
      <w:r w:rsidR="002F7E95" w:rsidRPr="0058335C">
        <w:rPr>
          <w:szCs w:val="24"/>
        </w:rPr>
        <w:t xml:space="preserve"> simulation results and</w:t>
      </w:r>
      <w:r w:rsidR="00F60543" w:rsidRPr="0058335C">
        <w:rPr>
          <w:szCs w:val="24"/>
        </w:rPr>
        <w:t xml:space="preserve"> </w:t>
      </w:r>
      <w:r w:rsidR="002F7E95" w:rsidRPr="0058335C">
        <w:rPr>
          <w:szCs w:val="24"/>
        </w:rPr>
        <w:t xml:space="preserve">observations. </w:t>
      </w:r>
      <w:r w:rsidR="002F7E95" w:rsidRPr="0058335C">
        <w:rPr>
          <w:szCs w:val="24"/>
        </w:rPr>
        <w:lastRenderedPageBreak/>
        <w:t xml:space="preserve">Based on the above statistical results, the meteorological simulations for this study are comparable with previous studies </w:t>
      </w:r>
      <w:r w:rsidR="002F7E95" w:rsidRPr="0058335C">
        <w:rPr>
          <w:i/>
          <w:iCs/>
          <w:szCs w:val="24"/>
        </w:rPr>
        <w:fldChar w:fldCharType="begin">
          <w:fldData xml:space="preserve">PEVuZE5vdGU+PENpdGU+PEF1dGhvcj5aaGFuPC9BdXRob3I+PFllYXI+MjAyMDwvWWVhcj48UmVj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</w:fldData>
        </w:fldChar>
      </w:r>
      <w:r w:rsidR="00906C84" w:rsidRPr="0058335C">
        <w:rPr>
          <w:i/>
          <w:iCs/>
          <w:szCs w:val="24"/>
        </w:rPr>
        <w:instrText xml:space="preserve"> ADDIN EN.CITE </w:instrText>
      </w:r>
      <w:r w:rsidR="00906C84" w:rsidRPr="0058335C">
        <w:rPr>
          <w:i/>
          <w:iCs/>
          <w:szCs w:val="24"/>
        </w:rPr>
        <w:fldChar w:fldCharType="begin">
          <w:fldData xml:space="preserve">PEVuZE5vdGU+PENpdGU+PEF1dGhvcj5aaGFuPC9BdXRob3I+PFllYXI+MjAyMDwvWWVhcj48UmVj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</w:fldData>
        </w:fldChar>
      </w:r>
      <w:r w:rsidR="00906C84" w:rsidRPr="0058335C">
        <w:rPr>
          <w:i/>
          <w:iCs/>
          <w:szCs w:val="24"/>
        </w:rPr>
        <w:instrText xml:space="preserve"> ADDIN EN.CITE.DATA </w:instrText>
      </w:r>
      <w:r w:rsidR="00906C84" w:rsidRPr="0058335C">
        <w:rPr>
          <w:i/>
          <w:iCs/>
          <w:szCs w:val="24"/>
        </w:rPr>
      </w:r>
      <w:r w:rsidR="00906C84" w:rsidRPr="0058335C">
        <w:rPr>
          <w:i/>
          <w:iCs/>
          <w:szCs w:val="24"/>
        </w:rPr>
        <w:fldChar w:fldCharType="end"/>
      </w:r>
      <w:r w:rsidR="002F7E95" w:rsidRPr="0058335C">
        <w:rPr>
          <w:i/>
          <w:iCs/>
          <w:szCs w:val="24"/>
        </w:rPr>
      </w:r>
      <w:r w:rsidR="002F7E95" w:rsidRPr="0058335C">
        <w:rPr>
          <w:i/>
          <w:iCs/>
          <w:szCs w:val="24"/>
        </w:rPr>
        <w:fldChar w:fldCharType="separate"/>
      </w:r>
      <w:r w:rsidR="00906C84" w:rsidRPr="0058335C">
        <w:rPr>
          <w:noProof/>
          <w:szCs w:val="24"/>
        </w:rPr>
        <w:t>[</w:t>
      </w:r>
      <w:r w:rsidR="00906C84" w:rsidRPr="0058335C">
        <w:rPr>
          <w:i/>
          <w:noProof/>
          <w:szCs w:val="24"/>
        </w:rPr>
        <w:t>Huang et al.</w:t>
      </w:r>
      <w:r w:rsidR="00906C84" w:rsidRPr="0058335C">
        <w:rPr>
          <w:noProof/>
          <w:szCs w:val="24"/>
        </w:rPr>
        <w:t xml:space="preserve">, 2021; </w:t>
      </w:r>
      <w:r w:rsidR="00906C84" w:rsidRPr="0058335C">
        <w:rPr>
          <w:i/>
          <w:noProof/>
          <w:szCs w:val="24"/>
        </w:rPr>
        <w:t>Shi et al.</w:t>
      </w:r>
      <w:r w:rsidR="00906C84" w:rsidRPr="0058335C">
        <w:rPr>
          <w:noProof/>
          <w:szCs w:val="24"/>
        </w:rPr>
        <w:t xml:space="preserve">, 2021; </w:t>
      </w:r>
      <w:r w:rsidR="00906C84" w:rsidRPr="0058335C">
        <w:rPr>
          <w:i/>
          <w:noProof/>
          <w:szCs w:val="24"/>
        </w:rPr>
        <w:t>Shu et al.</w:t>
      </w:r>
      <w:r w:rsidR="00906C84" w:rsidRPr="0058335C">
        <w:rPr>
          <w:noProof/>
          <w:szCs w:val="24"/>
        </w:rPr>
        <w:t xml:space="preserve">, 2020; </w:t>
      </w:r>
      <w:r w:rsidR="00906C84" w:rsidRPr="0058335C">
        <w:rPr>
          <w:i/>
          <w:noProof/>
          <w:szCs w:val="24"/>
        </w:rPr>
        <w:t>X Wang et al.</w:t>
      </w:r>
      <w:r w:rsidR="00906C84" w:rsidRPr="0058335C">
        <w:rPr>
          <w:noProof/>
          <w:szCs w:val="24"/>
        </w:rPr>
        <w:t xml:space="preserve">, 2021; </w:t>
      </w:r>
      <w:r w:rsidR="00906C84" w:rsidRPr="0058335C">
        <w:rPr>
          <w:i/>
          <w:noProof/>
          <w:szCs w:val="24"/>
        </w:rPr>
        <w:t>Zhan et al.</w:t>
      </w:r>
      <w:r w:rsidR="00906C84" w:rsidRPr="0058335C">
        <w:rPr>
          <w:noProof/>
          <w:szCs w:val="24"/>
        </w:rPr>
        <w:t>, 2020]</w:t>
      </w:r>
      <w:r w:rsidR="002F7E95" w:rsidRPr="0058335C">
        <w:rPr>
          <w:i/>
          <w:iCs/>
          <w:szCs w:val="24"/>
        </w:rPr>
        <w:fldChar w:fldCharType="end"/>
      </w:r>
      <w:r w:rsidR="002F7E95" w:rsidRPr="0058335C">
        <w:rPr>
          <w:szCs w:val="24"/>
        </w:rPr>
        <w:t xml:space="preserve">. More details of </w:t>
      </w:r>
      <w:r w:rsidR="007E1507" w:rsidRPr="0058335C">
        <w:rPr>
          <w:szCs w:val="24"/>
        </w:rPr>
        <w:t xml:space="preserve">the </w:t>
      </w:r>
      <w:r w:rsidR="002F7E95" w:rsidRPr="0058335C">
        <w:rPr>
          <w:szCs w:val="24"/>
        </w:rPr>
        <w:t xml:space="preserve">evaluation metrics for meteorology model performance are shown in </w:t>
      </w:r>
      <w:r w:rsidR="00A31A80" w:rsidRPr="0058335C">
        <w:rPr>
          <w:color w:val="0000FF"/>
          <w:szCs w:val="24"/>
        </w:rPr>
        <w:fldChar w:fldCharType="begin"/>
      </w:r>
      <w:r w:rsidR="00A31A80" w:rsidRPr="0058335C">
        <w:rPr>
          <w:szCs w:val="24"/>
        </w:rPr>
        <w:instrText xml:space="preserve"> REF _Ref106769393 \h </w:instrText>
      </w:r>
      <w:r w:rsidR="005446B8" w:rsidRPr="0058335C">
        <w:rPr>
          <w:color w:val="0000FF"/>
          <w:szCs w:val="24"/>
        </w:rPr>
        <w:instrText xml:space="preserve"> \* MERGEFORMAT </w:instrText>
      </w:r>
      <w:r w:rsidR="00A31A80" w:rsidRPr="0058335C">
        <w:rPr>
          <w:color w:val="0000FF"/>
          <w:szCs w:val="24"/>
        </w:rPr>
      </w:r>
      <w:r w:rsidR="00A31A80" w:rsidRPr="0058335C">
        <w:rPr>
          <w:color w:val="0000FF"/>
          <w:szCs w:val="24"/>
        </w:rPr>
        <w:fldChar w:fldCharType="separate"/>
      </w:r>
      <w:r w:rsidR="00715F67" w:rsidRPr="0058335C">
        <w:rPr>
          <w:szCs w:val="24"/>
        </w:rPr>
        <w:t xml:space="preserve">Table </w:t>
      </w:r>
      <w:r w:rsidR="00715F67" w:rsidRPr="0058335C">
        <w:rPr>
          <w:color w:val="0000FF"/>
          <w:szCs w:val="24"/>
        </w:rPr>
        <w:t>S1</w:t>
      </w:r>
      <w:r w:rsidR="00A31A80" w:rsidRPr="0058335C">
        <w:rPr>
          <w:color w:val="0000FF"/>
          <w:szCs w:val="24"/>
        </w:rPr>
        <w:fldChar w:fldCharType="end"/>
      </w:r>
      <w:r w:rsidR="002F7E95" w:rsidRPr="0058335C">
        <w:rPr>
          <w:szCs w:val="24"/>
        </w:rPr>
        <w:t>. Overall, the WRF model reasonably captured the</w:t>
      </w:r>
      <w:r w:rsidR="003E4569" w:rsidRPr="0058335C">
        <w:rPr>
          <w:szCs w:val="24"/>
        </w:rPr>
        <w:t xml:space="preserve"> prevailing weather conditions during the study period and provide reliable meteorological inputs for the CMAQ model.</w:t>
      </w:r>
    </w:p>
    <w:p w14:paraId="32CE9E2D" w14:textId="35E357F3" w:rsidR="003E1980" w:rsidRPr="0058335C" w:rsidRDefault="00166B1C" w:rsidP="00B23DF3">
      <w:pPr>
        <w:pStyle w:val="SMcaption"/>
        <w:spacing w:before="120" w:after="120" w:line="360" w:lineRule="auto"/>
        <w:jc w:val="both"/>
      </w:pPr>
      <w:r w:rsidRPr="0058335C">
        <w:t xml:space="preserve">For </w:t>
      </w:r>
      <w:r w:rsidR="00B23DF3" w:rsidRPr="0058335C">
        <w:t xml:space="preserve">a </w:t>
      </w:r>
      <w:r w:rsidRPr="0058335C">
        <w:t xml:space="preserve">thorough evaluation of the air quality model </w:t>
      </w:r>
      <w:r w:rsidR="00B23DF3" w:rsidRPr="0058335C">
        <w:t xml:space="preserve">(AQM) </w:t>
      </w:r>
      <w:r w:rsidRPr="0058335C">
        <w:t xml:space="preserve">performance, we compared the </w:t>
      </w:r>
      <w:r w:rsidR="00B23DF3" w:rsidRPr="0058335C">
        <w:t xml:space="preserve">CMAQ </w:t>
      </w:r>
      <w:r w:rsidRPr="0058335C">
        <w:t>simulation results against ground-level measurement</w:t>
      </w:r>
      <w:r w:rsidR="00B23DF3" w:rsidRPr="0058335C">
        <w:t>s</w:t>
      </w:r>
      <w:r w:rsidRPr="0058335C">
        <w:t xml:space="preserve"> for O</w:t>
      </w:r>
      <w:r w:rsidRPr="0058335C">
        <w:rPr>
          <w:vertAlign w:val="subscript"/>
        </w:rPr>
        <w:t>3</w:t>
      </w:r>
      <w:r w:rsidRPr="0058335C">
        <w:t xml:space="preserve"> and NO</w:t>
      </w:r>
      <w:r w:rsidRPr="0058335C">
        <w:rPr>
          <w:vertAlign w:val="subscript"/>
        </w:rPr>
        <w:t>2</w:t>
      </w:r>
      <w:r w:rsidRPr="0058335C">
        <w:t xml:space="preserve"> </w:t>
      </w:r>
      <w:r w:rsidR="00B23DF3" w:rsidRPr="0058335C">
        <w:t>between</w:t>
      </w:r>
      <w:r w:rsidRPr="0058335C">
        <w:t xml:space="preserve"> 17</w:t>
      </w:r>
      <w:r w:rsidRPr="0058335C">
        <w:rPr>
          <w:vertAlign w:val="superscript"/>
        </w:rPr>
        <w:t>th</w:t>
      </w:r>
      <w:r w:rsidR="0020106F" w:rsidRPr="0058335C">
        <w:t xml:space="preserve"> </w:t>
      </w:r>
      <w:r w:rsidRPr="0058335C">
        <w:t>July to 12</w:t>
      </w:r>
      <w:r w:rsidRPr="0058335C">
        <w:rPr>
          <w:vertAlign w:val="superscript"/>
        </w:rPr>
        <w:t>th</w:t>
      </w:r>
      <w:r w:rsidR="0020106F" w:rsidRPr="0058335C">
        <w:t xml:space="preserve"> </w:t>
      </w:r>
      <w:r w:rsidRPr="0058335C">
        <w:t>August, 2018</w:t>
      </w:r>
      <w:r w:rsidR="001266E6" w:rsidRPr="0058335C">
        <w:t>.</w:t>
      </w:r>
      <w:r w:rsidRPr="0058335C">
        <w:t xml:space="preserve"> </w:t>
      </w:r>
      <w:r w:rsidR="001266E6" w:rsidRPr="0058335C">
        <w:t xml:space="preserve">We then </w:t>
      </w:r>
      <w:r w:rsidRPr="0058335C">
        <w:t xml:space="preserve">evaluated </w:t>
      </w:r>
      <w:r w:rsidR="001266E6" w:rsidRPr="0058335C">
        <w:t xml:space="preserve">the </w:t>
      </w:r>
      <w:r w:rsidRPr="0058335C">
        <w:t xml:space="preserve">hourly </w:t>
      </w:r>
      <w:r w:rsidR="008505D5" w:rsidRPr="0058335C">
        <w:t xml:space="preserve">and the daily-average </w:t>
      </w:r>
      <w:r w:rsidRPr="0058335C">
        <w:t>concentrations</w:t>
      </w:r>
      <w:r w:rsidR="00E1358A" w:rsidRPr="0058335C">
        <w:t xml:space="preserve"> for each monitoring site </w:t>
      </w:r>
      <w:r w:rsidR="00B23DF3" w:rsidRPr="0058335C">
        <w:t xml:space="preserve">in </w:t>
      </w:r>
      <w:r w:rsidR="00C05AA0" w:rsidRPr="0058335C">
        <w:t xml:space="preserve">each of the 41 cities. This necessitated a robust </w:t>
      </w:r>
      <w:r w:rsidR="00A77F71" w:rsidRPr="0058335C">
        <w:t xml:space="preserve">model performance </w:t>
      </w:r>
      <w:r w:rsidR="00C05AA0" w:rsidRPr="0058335C">
        <w:t xml:space="preserve">evaluation </w:t>
      </w:r>
      <w:r w:rsidR="001F1A46" w:rsidRPr="0058335C">
        <w:t xml:space="preserve">for </w:t>
      </w:r>
      <w:r w:rsidRPr="0058335C">
        <w:t xml:space="preserve">all </w:t>
      </w:r>
      <w:r w:rsidR="001F1A46" w:rsidRPr="0058335C">
        <w:t xml:space="preserve">the major </w:t>
      </w:r>
      <w:r w:rsidRPr="0058335C">
        <w:t>cities in the YRD region</w:t>
      </w:r>
      <w:r w:rsidR="004D4369" w:rsidRPr="0058335C">
        <w:t>, with specific</w:t>
      </w:r>
      <w:r w:rsidRPr="0058335C">
        <w:t xml:space="preserve"> highlight</w:t>
      </w:r>
      <w:r w:rsidR="004D4369" w:rsidRPr="0058335C">
        <w:t xml:space="preserve">s </w:t>
      </w:r>
      <w:r w:rsidR="0030123C" w:rsidRPr="0058335C">
        <w:t>in</w:t>
      </w:r>
      <w:r w:rsidR="004D4369" w:rsidRPr="0058335C">
        <w:t xml:space="preserve"> the key represen</w:t>
      </w:r>
      <w:r w:rsidR="0030123C" w:rsidRPr="0058335C">
        <w:t>ta</w:t>
      </w:r>
      <w:r w:rsidR="004D4369" w:rsidRPr="0058335C">
        <w:t xml:space="preserve">tive </w:t>
      </w:r>
      <w:r w:rsidR="0030123C" w:rsidRPr="0058335C">
        <w:t>(</w:t>
      </w:r>
      <w:r w:rsidRPr="0058335C">
        <w:t>provincial capital</w:t>
      </w:r>
      <w:r w:rsidR="0030123C" w:rsidRPr="0058335C">
        <w:t>) cities</w:t>
      </w:r>
      <w:r w:rsidRPr="0058335C">
        <w:t>. Besides the statistical metrics used in the meteorology evaluation, the index of Agreement (IAO</w:t>
      </w:r>
      <w:r w:rsidR="0016328F" w:rsidRPr="0058335C">
        <w:t xml:space="preserve">, </w:t>
      </w:r>
      <w:r w:rsidR="001F1A46" w:rsidRPr="0058335C">
        <w:t>E</w:t>
      </w:r>
      <w:r w:rsidR="0016328F" w:rsidRPr="0058335C">
        <w:t>q</w:t>
      </w:r>
      <w:r w:rsidR="001F1A46" w:rsidRPr="0058335C">
        <w:t>.</w:t>
      </w:r>
      <w:r w:rsidR="0016328F" w:rsidRPr="0058335C">
        <w:t xml:space="preserve"> </w:t>
      </w:r>
      <w:r w:rsidR="003B4298" w:rsidRPr="0058335C">
        <w:rPr>
          <w:iCs/>
        </w:rPr>
        <w:fldChar w:fldCharType="begin"/>
      </w:r>
      <w:r w:rsidR="003B4298" w:rsidRPr="0058335C">
        <w:rPr>
          <w:iCs/>
        </w:rPr>
        <w:instrText xml:space="preserve"> GOTOBUTTON ZEqnNum786871  \* MERGEFORMAT </w:instrText>
      </w:r>
      <w:r w:rsidR="003B4298" w:rsidRPr="0058335C">
        <w:rPr>
          <w:iCs/>
        </w:rPr>
        <w:fldChar w:fldCharType="begin"/>
      </w:r>
      <w:r w:rsidR="003B4298" w:rsidRPr="0058335C">
        <w:rPr>
          <w:iCs/>
        </w:rPr>
        <w:instrText xml:space="preserve"> REF ZEqnNum786871 \* Charformat \! \* MERGEFORMAT </w:instrText>
      </w:r>
      <w:r w:rsidR="003B4298" w:rsidRPr="0058335C">
        <w:rPr>
          <w:iCs/>
        </w:rPr>
        <w:fldChar w:fldCharType="separate"/>
      </w:r>
      <w:r w:rsidR="00715F67" w:rsidRPr="0058335C">
        <w:rPr>
          <w:iCs/>
        </w:rPr>
        <w:instrText>(S6)</w:instrText>
      </w:r>
      <w:r w:rsidR="003B4298" w:rsidRPr="0058335C">
        <w:rPr>
          <w:iCs/>
        </w:rPr>
        <w:fldChar w:fldCharType="end"/>
      </w:r>
      <w:r w:rsidR="003B4298" w:rsidRPr="0058335C">
        <w:rPr>
          <w:iCs/>
        </w:rPr>
        <w:fldChar w:fldCharType="end"/>
      </w:r>
      <w:r w:rsidR="006715C8" w:rsidRPr="0058335C">
        <w:t xml:space="preserve">) </w:t>
      </w:r>
      <w:r w:rsidRPr="0058335C">
        <w:t xml:space="preserve">was </w:t>
      </w:r>
      <w:r w:rsidR="0016328F" w:rsidRPr="0058335C">
        <w:t>included in the</w:t>
      </w:r>
      <w:r w:rsidRPr="0058335C">
        <w:t xml:space="preserve"> evaluat</w:t>
      </w:r>
      <w:r w:rsidR="0016328F" w:rsidRPr="0058335C">
        <w:t>ion of</w:t>
      </w:r>
      <w:r w:rsidRPr="0058335C">
        <w:t xml:space="preserve"> CMAQ model performance.</w:t>
      </w:r>
    </w:p>
    <w:p w14:paraId="76F76157" w14:textId="7FEFD1D7" w:rsidR="006652F1" w:rsidRPr="0058335C" w:rsidRDefault="006652F1" w:rsidP="0016328F">
      <w:pPr>
        <w:pStyle w:val="SMcaption"/>
        <w:spacing w:before="240" w:line="360" w:lineRule="auto"/>
        <w:jc w:val="both"/>
      </w:pPr>
      <w:r w:rsidRPr="0058335C">
        <w:t xml:space="preserve">By comparing the hourly simulations and observations, </w:t>
      </w:r>
      <w:r w:rsidR="00527BD4" w:rsidRPr="0058335C">
        <w:t xml:space="preserve">the </w:t>
      </w:r>
      <w:r w:rsidRPr="0058335C">
        <w:t>NMB (R, IOA) values of O</w:t>
      </w:r>
      <w:r w:rsidRPr="0058335C">
        <w:rPr>
          <w:vertAlign w:val="subscript"/>
        </w:rPr>
        <w:t>3</w:t>
      </w:r>
      <w:r w:rsidRPr="0058335C">
        <w:t xml:space="preserve"> </w:t>
      </w:r>
      <w:r w:rsidR="00527BD4" w:rsidRPr="0058335C">
        <w:t>were</w:t>
      </w:r>
      <w:r w:rsidRPr="0058335C">
        <w:t xml:space="preserve"> -32% (0.73, 0.80), 3% (0.8, 0.89), -1% (0.79, 0.89) and 15% (0.75, 0.85) for the four </w:t>
      </w:r>
      <w:r w:rsidR="001F1A46" w:rsidRPr="0058335C">
        <w:t xml:space="preserve">representative </w:t>
      </w:r>
      <w:r w:rsidRPr="0058335C">
        <w:t>cities of Shanghai, Hangzhou, Nanjing and Hefei, respectively</w:t>
      </w:r>
      <w:r w:rsidR="00527BD4" w:rsidRPr="0058335C">
        <w:t xml:space="preserve">. </w:t>
      </w:r>
      <w:r w:rsidR="00AE5534" w:rsidRPr="0058335C">
        <w:t>For the</w:t>
      </w:r>
      <w:r w:rsidRPr="0058335C">
        <w:t xml:space="preserve"> NO</w:t>
      </w:r>
      <w:r w:rsidRPr="0058335C">
        <w:rPr>
          <w:vertAlign w:val="subscript"/>
        </w:rPr>
        <w:t>2</w:t>
      </w:r>
      <w:r w:rsidRPr="0058335C">
        <w:t xml:space="preserve"> </w:t>
      </w:r>
      <w:r w:rsidR="00AE5534" w:rsidRPr="0058335C">
        <w:t>simulation, the</w:t>
      </w:r>
      <w:r w:rsidRPr="0058335C">
        <w:t xml:space="preserve"> </w:t>
      </w:r>
      <w:r w:rsidR="00AE5534" w:rsidRPr="0058335C">
        <w:t xml:space="preserve">model achieved </w:t>
      </w:r>
      <w:r w:rsidRPr="0058335C">
        <w:t xml:space="preserve">NMB (R, IOA) </w:t>
      </w:r>
      <w:r w:rsidR="00AE5534" w:rsidRPr="0058335C">
        <w:t xml:space="preserve">values </w:t>
      </w:r>
      <w:r w:rsidRPr="0058335C">
        <w:t xml:space="preserve">of -35% (0.58, 0.64), -20% (0.62, 0.72), -26% (0.68, 0.77) and -18% (0.64, 0.76), respectively, </w:t>
      </w:r>
      <w:r w:rsidR="00AE5534" w:rsidRPr="0058335C">
        <w:t xml:space="preserve">in Shanghai, Hangzhou, Nanjing and Hefei </w:t>
      </w:r>
      <w:r w:rsidRPr="0058335C">
        <w:t xml:space="preserve">as shown in </w:t>
      </w:r>
      <w:r w:rsidR="00103913" w:rsidRPr="0058335C">
        <w:fldChar w:fldCharType="begin"/>
      </w:r>
      <w:r w:rsidR="00103913" w:rsidRPr="0058335C">
        <w:instrText xml:space="preserve"> REF _Ref106770692 \h </w:instrText>
      </w:r>
      <w:r w:rsidR="005446B8" w:rsidRPr="0058335C">
        <w:instrText xml:space="preserve"> \* MERGEFORMAT </w:instrText>
      </w:r>
      <w:r w:rsidR="00103913" w:rsidRPr="0058335C">
        <w:fldChar w:fldCharType="separate"/>
      </w:r>
      <w:r w:rsidR="00715F67" w:rsidRPr="0058335C">
        <w:rPr>
          <w:szCs w:val="24"/>
        </w:rPr>
        <w:t xml:space="preserve">Figure </w:t>
      </w:r>
      <w:r w:rsidR="00715F67" w:rsidRPr="0058335C">
        <w:rPr>
          <w:color w:val="0000FF"/>
          <w:szCs w:val="24"/>
        </w:rPr>
        <w:t>S3</w:t>
      </w:r>
      <w:r w:rsidR="00103913" w:rsidRPr="0058335C">
        <w:fldChar w:fldCharType="end"/>
      </w:r>
      <w:r w:rsidRPr="0058335C">
        <w:t xml:space="preserve">. The observations for </w:t>
      </w:r>
      <w:r w:rsidR="001F1A46" w:rsidRPr="0058335C">
        <w:t>e</w:t>
      </w:r>
      <w:r w:rsidRPr="0058335C">
        <w:t>a</w:t>
      </w:r>
      <w:r w:rsidR="001F1A46" w:rsidRPr="0058335C">
        <w:t>ch</w:t>
      </w:r>
      <w:r w:rsidRPr="0058335C">
        <w:t xml:space="preserve"> city are the average </w:t>
      </w:r>
      <w:r w:rsidR="001033C0" w:rsidRPr="0058335C">
        <w:t xml:space="preserve">values </w:t>
      </w:r>
      <w:r w:rsidRPr="0058335C">
        <w:t xml:space="preserve">of </w:t>
      </w:r>
      <w:r w:rsidR="001033C0" w:rsidRPr="0058335C">
        <w:t xml:space="preserve">the </w:t>
      </w:r>
      <w:r w:rsidRPr="0058335C">
        <w:t xml:space="preserve">observed data in all </w:t>
      </w:r>
      <w:r w:rsidR="001F1A46" w:rsidRPr="0058335C">
        <w:t xml:space="preserve">the </w:t>
      </w:r>
      <w:r w:rsidRPr="0058335C">
        <w:t>national controlled observation stations in th</w:t>
      </w:r>
      <w:r w:rsidR="00C32EBC" w:rsidRPr="0058335C">
        <w:t>at</w:t>
      </w:r>
      <w:r w:rsidRPr="0058335C">
        <w:t xml:space="preserve"> city, while the simulations for a city </w:t>
      </w:r>
      <w:r w:rsidR="00AE2364" w:rsidRPr="0058335C">
        <w:t>represent</w:t>
      </w:r>
      <w:r w:rsidRPr="0058335C">
        <w:t xml:space="preserve"> the average of </w:t>
      </w:r>
      <w:r w:rsidR="00AE2364" w:rsidRPr="0058335C">
        <w:t xml:space="preserve">the </w:t>
      </w:r>
      <w:r w:rsidRPr="0058335C">
        <w:t>simulated data in all grid</w:t>
      </w:r>
      <w:r w:rsidR="00AF3FA5" w:rsidRPr="0058335C">
        <w:t>-cell</w:t>
      </w:r>
      <w:r w:rsidRPr="0058335C">
        <w:t xml:space="preserve">s </w:t>
      </w:r>
      <w:r w:rsidR="00AF3FA5" w:rsidRPr="0058335C">
        <w:t>corresponding to</w:t>
      </w:r>
      <w:r w:rsidRPr="0058335C">
        <w:t xml:space="preserve"> these national controlled </w:t>
      </w:r>
      <w:r w:rsidR="00AF3FA5" w:rsidRPr="0058335C">
        <w:t xml:space="preserve">monitoring </w:t>
      </w:r>
      <w:r w:rsidRPr="0058335C">
        <w:t>stations in th</w:t>
      </w:r>
      <w:r w:rsidR="00AE2364" w:rsidRPr="0058335C">
        <w:t>e</w:t>
      </w:r>
      <w:r w:rsidRPr="0058335C">
        <w:t xml:space="preserve"> city. Actually, the concentration in a specific station usually has discrepancy with the spatial average concentration in the corresponding grid-cell </w:t>
      </w:r>
      <w:r w:rsidR="00C179AA" w:rsidRPr="0058335C">
        <w:t xml:space="preserve">over </w:t>
      </w:r>
      <w:r w:rsidRPr="0058335C">
        <w:t>th</w:t>
      </w:r>
      <w:r w:rsidR="00B0532A" w:rsidRPr="0058335C">
        <w:t>e</w:t>
      </w:r>
      <w:r w:rsidRPr="0058335C">
        <w:t xml:space="preserve"> station. Sometimes this kind of discrepancy is significant, especially </w:t>
      </w:r>
      <w:r w:rsidR="001F1A46" w:rsidRPr="0058335C">
        <w:t>when there is</w:t>
      </w:r>
      <w:r w:rsidRPr="0058335C">
        <w:t xml:space="preserve"> a remarkable spatial variability. Compared with O</w:t>
      </w:r>
      <w:r w:rsidRPr="0058335C">
        <w:rPr>
          <w:vertAlign w:val="subscript"/>
        </w:rPr>
        <w:t>3</w:t>
      </w:r>
      <w:r w:rsidRPr="0058335C">
        <w:t>, the regionality of NO</w:t>
      </w:r>
      <w:r w:rsidRPr="0058335C">
        <w:rPr>
          <w:vertAlign w:val="subscript"/>
        </w:rPr>
        <w:t>2</w:t>
      </w:r>
      <w:r w:rsidRPr="0058335C">
        <w:t xml:space="preserve"> is relatively weak</w:t>
      </w:r>
      <w:r w:rsidR="00164026" w:rsidRPr="0058335C">
        <w:t>.</w:t>
      </w:r>
      <w:r w:rsidRPr="0058335C">
        <w:t xml:space="preserve"> </w:t>
      </w:r>
      <w:r w:rsidR="00164026" w:rsidRPr="0058335C">
        <w:t>This means that</w:t>
      </w:r>
      <w:r w:rsidRPr="0058335C">
        <w:t xml:space="preserve"> the spatial variability of NO</w:t>
      </w:r>
      <w:r w:rsidRPr="0058335C">
        <w:rPr>
          <w:vertAlign w:val="subscript"/>
        </w:rPr>
        <w:t>2</w:t>
      </w:r>
      <w:r w:rsidRPr="0058335C">
        <w:t xml:space="preserve"> is stronger, </w:t>
      </w:r>
      <w:r w:rsidR="00630A07" w:rsidRPr="0058335C">
        <w:t xml:space="preserve">and </w:t>
      </w:r>
      <w:r w:rsidRPr="0058335C">
        <w:t>so th</w:t>
      </w:r>
      <w:r w:rsidR="00630A07" w:rsidRPr="0058335C">
        <w:t>e</w:t>
      </w:r>
      <w:r w:rsidRPr="0058335C">
        <w:t xml:space="preserve"> kind </w:t>
      </w:r>
      <w:r w:rsidR="001F1A46" w:rsidRPr="0058335C">
        <w:t xml:space="preserve">of </w:t>
      </w:r>
      <w:r w:rsidR="00630A07" w:rsidRPr="0058335C">
        <w:t xml:space="preserve">spatial </w:t>
      </w:r>
      <w:r w:rsidRPr="0058335C">
        <w:t>discrepancy for NO</w:t>
      </w:r>
      <w:r w:rsidRPr="0058335C">
        <w:rPr>
          <w:vertAlign w:val="subscript"/>
        </w:rPr>
        <w:t>2</w:t>
      </w:r>
      <w:r w:rsidRPr="0058335C">
        <w:t xml:space="preserve"> would be relatively larger than O</w:t>
      </w:r>
      <w:r w:rsidRPr="0058335C">
        <w:rPr>
          <w:vertAlign w:val="subscript"/>
        </w:rPr>
        <w:t>3</w:t>
      </w:r>
      <w:r w:rsidRPr="0058335C">
        <w:t>.</w:t>
      </w:r>
    </w:p>
    <w:p w14:paraId="08850E0D" w14:textId="4F4BB98D" w:rsidR="00F52F1B" w:rsidRPr="0058335C" w:rsidRDefault="00F52F1B" w:rsidP="001F1A46">
      <w:pPr>
        <w:pStyle w:val="SMcaption"/>
        <w:spacing w:before="120" w:after="120" w:line="360" w:lineRule="auto"/>
        <w:jc w:val="both"/>
      </w:pPr>
      <w:r w:rsidRPr="0058335C">
        <w:lastRenderedPageBreak/>
        <w:t xml:space="preserve">On that note, as shown in </w:t>
      </w:r>
      <w:r w:rsidR="00AB1C2F" w:rsidRPr="0058335C">
        <w:fldChar w:fldCharType="begin"/>
      </w:r>
      <w:r w:rsidR="00AB1C2F" w:rsidRPr="0058335C">
        <w:instrText xml:space="preserve"> REF _Ref106771889 \h  \* MERGEFORMAT </w:instrText>
      </w:r>
      <w:r w:rsidR="00AB1C2F" w:rsidRPr="0058335C">
        <w:fldChar w:fldCharType="separate"/>
      </w:r>
      <w:r w:rsidR="00715F67" w:rsidRPr="0058335C">
        <w:rPr>
          <w:szCs w:val="24"/>
        </w:rPr>
        <w:t xml:space="preserve">Figure </w:t>
      </w:r>
      <w:r w:rsidR="00715F67" w:rsidRPr="0058335C">
        <w:rPr>
          <w:color w:val="0000FF"/>
          <w:szCs w:val="24"/>
        </w:rPr>
        <w:t>S4</w:t>
      </w:r>
      <w:r w:rsidR="00AB1C2F" w:rsidRPr="0058335C">
        <w:fldChar w:fldCharType="end"/>
      </w:r>
      <w:r w:rsidRPr="0058335C">
        <w:t>, NO</w:t>
      </w:r>
      <w:r w:rsidRPr="0058335C">
        <w:rPr>
          <w:vertAlign w:val="subscript"/>
        </w:rPr>
        <w:t>2</w:t>
      </w:r>
      <w:r w:rsidRPr="0058335C">
        <w:t xml:space="preserve"> was generally underestimated </w:t>
      </w:r>
      <w:r w:rsidR="001F1A46" w:rsidRPr="0058335C">
        <w:t xml:space="preserve">during </w:t>
      </w:r>
      <w:r w:rsidRPr="0058335C">
        <w:t xml:space="preserve">the daytime, </w:t>
      </w:r>
      <w:r w:rsidR="001F1A46" w:rsidRPr="0058335C">
        <w:t xml:space="preserve">mainly due to a </w:t>
      </w:r>
      <w:r w:rsidRPr="0058335C">
        <w:t>probabl</w:t>
      </w:r>
      <w:r w:rsidR="001F1A46" w:rsidRPr="0058335C">
        <w:t>e</w:t>
      </w:r>
      <w:r w:rsidRPr="0058335C">
        <w:t xml:space="preserve"> underestimat</w:t>
      </w:r>
      <w:r w:rsidR="001F1A46" w:rsidRPr="0058335C">
        <w:t>ion of</w:t>
      </w:r>
      <w:r w:rsidRPr="0058335C">
        <w:t xml:space="preserve"> NO</w:t>
      </w:r>
      <w:r w:rsidRPr="0058335C">
        <w:rPr>
          <w:vertAlign w:val="subscript"/>
        </w:rPr>
        <w:t>x</w:t>
      </w:r>
      <w:r w:rsidRPr="0058335C">
        <w:t xml:space="preserve"> emission or meteorological simulation discrepancy, such as overestimated PBL. Th</w:t>
      </w:r>
      <w:r w:rsidR="005E73E3" w:rsidRPr="0058335C">
        <w:t>is</w:t>
      </w:r>
      <w:r w:rsidRPr="0058335C">
        <w:t xml:space="preserve"> underestimat</w:t>
      </w:r>
      <w:r w:rsidR="001F1A46" w:rsidRPr="0058335C">
        <w:t>ion</w:t>
      </w:r>
      <w:r w:rsidR="005E73E3" w:rsidRPr="0058335C">
        <w:t xml:space="preserve"> of the hourly NO</w:t>
      </w:r>
      <w:r w:rsidR="005E73E3" w:rsidRPr="0058335C">
        <w:rPr>
          <w:vertAlign w:val="subscript"/>
        </w:rPr>
        <w:t>2</w:t>
      </w:r>
      <w:r w:rsidR="005E73E3" w:rsidRPr="0058335C">
        <w:t xml:space="preserve"> simulation </w:t>
      </w:r>
      <w:r w:rsidRPr="0058335C">
        <w:t>is mainly reflected in the</w:t>
      </w:r>
      <w:r w:rsidR="00DD02B7" w:rsidRPr="0058335C">
        <w:t xml:space="preserve"> region with</w:t>
      </w:r>
      <w:r w:rsidRPr="0058335C">
        <w:t xml:space="preserve"> low concentration</w:t>
      </w:r>
      <w:r w:rsidR="00DD02B7" w:rsidRPr="0058335C">
        <w:t>s</w:t>
      </w:r>
      <w:r w:rsidRPr="0058335C">
        <w:t xml:space="preserve"> of NO</w:t>
      </w:r>
      <w:r w:rsidRPr="0058335C">
        <w:rPr>
          <w:vertAlign w:val="subscript"/>
        </w:rPr>
        <w:t>2</w:t>
      </w:r>
      <w:r w:rsidRPr="0058335C">
        <w:t xml:space="preserve"> </w:t>
      </w:r>
      <w:r w:rsidR="00DD02B7" w:rsidRPr="0058335C">
        <w:t>(</w:t>
      </w:r>
      <w:r w:rsidR="00AE34F9" w:rsidRPr="0058335C">
        <w:fldChar w:fldCharType="begin"/>
      </w:r>
      <w:r w:rsidR="00AE34F9" w:rsidRPr="0058335C">
        <w:instrText xml:space="preserve"> REF _Ref106515528 \h </w:instrText>
      </w:r>
      <w:r w:rsidR="00E212B9" w:rsidRPr="0058335C">
        <w:instrText xml:space="preserve"> \* MERGEFORMAT </w:instrText>
      </w:r>
      <w:r w:rsidR="00AE34F9" w:rsidRPr="0058335C">
        <w:fldChar w:fldCharType="separate"/>
      </w:r>
      <w:r w:rsidR="00715F67" w:rsidRPr="0058335C">
        <w:rPr>
          <w:szCs w:val="24"/>
        </w:rPr>
        <w:t xml:space="preserve">Figure </w:t>
      </w:r>
      <w:r w:rsidR="00715F67" w:rsidRPr="0058335C">
        <w:rPr>
          <w:color w:val="0000FF"/>
          <w:szCs w:val="24"/>
        </w:rPr>
        <w:t>S5</w:t>
      </w:r>
      <w:r w:rsidR="00AE34F9" w:rsidRPr="0058335C">
        <w:fldChar w:fldCharType="end"/>
      </w:r>
      <w:r w:rsidR="00DD02B7" w:rsidRPr="0058335C">
        <w:t>)</w:t>
      </w:r>
      <w:r w:rsidRPr="0058335C">
        <w:t xml:space="preserve">. </w:t>
      </w:r>
      <w:r w:rsidR="00796F9A" w:rsidRPr="0058335C">
        <w:t>As shown in b</w:t>
      </w:r>
      <w:r w:rsidRPr="0058335C">
        <w:t xml:space="preserve">oth </w:t>
      </w:r>
      <w:r w:rsidR="006B0C11" w:rsidRPr="0058335C">
        <w:fldChar w:fldCharType="begin"/>
      </w:r>
      <w:r w:rsidR="006B0C11" w:rsidRPr="0058335C">
        <w:instrText xml:space="preserve"> REF _Ref106515528 \h </w:instrText>
      </w:r>
      <w:r w:rsidR="00E212B9" w:rsidRPr="0058335C">
        <w:instrText xml:space="preserve"> \* MERGEFORMAT </w:instrText>
      </w:r>
      <w:r w:rsidR="006B0C11" w:rsidRPr="0058335C">
        <w:fldChar w:fldCharType="separate"/>
      </w:r>
      <w:r w:rsidR="00715F67" w:rsidRPr="0058335C">
        <w:rPr>
          <w:szCs w:val="24"/>
        </w:rPr>
        <w:t xml:space="preserve">Figure </w:t>
      </w:r>
      <w:r w:rsidR="00715F67" w:rsidRPr="0058335C">
        <w:rPr>
          <w:color w:val="0000FF"/>
          <w:szCs w:val="24"/>
        </w:rPr>
        <w:t>S5</w:t>
      </w:r>
      <w:r w:rsidR="006B0C11" w:rsidRPr="0058335C">
        <w:fldChar w:fldCharType="end"/>
      </w:r>
      <w:r w:rsidR="006B0C11" w:rsidRPr="0058335C">
        <w:t xml:space="preserve"> </w:t>
      </w:r>
      <w:r w:rsidRPr="0058335C">
        <w:t xml:space="preserve">and </w:t>
      </w:r>
      <w:r w:rsidR="006B0C11" w:rsidRPr="0058335C">
        <w:fldChar w:fldCharType="begin"/>
      </w:r>
      <w:r w:rsidR="006B0C11" w:rsidRPr="0058335C">
        <w:instrText xml:space="preserve"> REF _Ref106515547 \h </w:instrText>
      </w:r>
      <w:r w:rsidR="00E212B9" w:rsidRPr="0058335C">
        <w:instrText xml:space="preserve"> \* MERGEFORMAT </w:instrText>
      </w:r>
      <w:r w:rsidR="006B0C11" w:rsidRPr="0058335C">
        <w:fldChar w:fldCharType="separate"/>
      </w:r>
      <w:r w:rsidR="00715F67" w:rsidRPr="0058335C">
        <w:rPr>
          <w:szCs w:val="24"/>
        </w:rPr>
        <w:t xml:space="preserve">Figure </w:t>
      </w:r>
      <w:r w:rsidR="00715F67" w:rsidRPr="0058335C">
        <w:rPr>
          <w:color w:val="0000FF"/>
          <w:szCs w:val="24"/>
        </w:rPr>
        <w:t>S6</w:t>
      </w:r>
      <w:r w:rsidR="006B0C11" w:rsidRPr="0058335C">
        <w:fldChar w:fldCharType="end"/>
      </w:r>
      <w:r w:rsidR="00796F9A" w:rsidRPr="0058335C">
        <w:t>,</w:t>
      </w:r>
      <w:r w:rsidRPr="0058335C">
        <w:t xml:space="preserve"> the </w:t>
      </w:r>
      <w:r w:rsidR="00796F9A" w:rsidRPr="0058335C">
        <w:t>CMAQ</w:t>
      </w:r>
      <w:r w:rsidRPr="0058335C">
        <w:t xml:space="preserve"> model ha</w:t>
      </w:r>
      <w:r w:rsidR="00796F9A" w:rsidRPr="0058335C">
        <w:t>d</w:t>
      </w:r>
      <w:r w:rsidRPr="0058335C">
        <w:t xml:space="preserve"> a better ability to simulate O</w:t>
      </w:r>
      <w:r w:rsidRPr="0058335C">
        <w:rPr>
          <w:vertAlign w:val="subscript"/>
        </w:rPr>
        <w:t>3</w:t>
      </w:r>
      <w:r w:rsidRPr="0058335C">
        <w:t xml:space="preserve">. </w:t>
      </w:r>
      <w:r w:rsidR="00E212B9" w:rsidRPr="0058335C">
        <w:fldChar w:fldCharType="begin"/>
      </w:r>
      <w:r w:rsidR="00E212B9" w:rsidRPr="0058335C">
        <w:instrText xml:space="preserve"> REF _Ref106772803 \h  \* MERGEFORMAT </w:instrText>
      </w:r>
      <w:r w:rsidR="00E212B9" w:rsidRPr="0058335C">
        <w:fldChar w:fldCharType="separate"/>
      </w:r>
      <w:r w:rsidR="00715F67" w:rsidRPr="0058335C">
        <w:rPr>
          <w:szCs w:val="24"/>
        </w:rPr>
        <w:t xml:space="preserve">Figure </w:t>
      </w:r>
      <w:r w:rsidR="00715F67" w:rsidRPr="0058335C">
        <w:rPr>
          <w:color w:val="0000FF"/>
          <w:szCs w:val="24"/>
        </w:rPr>
        <w:t>S7</w:t>
      </w:r>
      <w:r w:rsidR="00E212B9" w:rsidRPr="0058335C">
        <w:fldChar w:fldCharType="end"/>
      </w:r>
      <w:r w:rsidRPr="0058335C">
        <w:t xml:space="preserve"> shows the timeseries comparisons between observations and simulation of O</w:t>
      </w:r>
      <w:r w:rsidRPr="0058335C">
        <w:rPr>
          <w:vertAlign w:val="subscript"/>
        </w:rPr>
        <w:t>3</w:t>
      </w:r>
      <w:r w:rsidRPr="0058335C">
        <w:t xml:space="preserve"> and NO</w:t>
      </w:r>
      <w:r w:rsidRPr="0058335C">
        <w:rPr>
          <w:vertAlign w:val="subscript"/>
        </w:rPr>
        <w:t>2</w:t>
      </w:r>
      <w:r w:rsidRPr="0058335C">
        <w:t xml:space="preserve"> concentrations in the </w:t>
      </w:r>
      <w:r w:rsidR="00796F9A" w:rsidRPr="0058335C">
        <w:t xml:space="preserve">four </w:t>
      </w:r>
      <w:r w:rsidRPr="0058335C">
        <w:t xml:space="preserve">representative cities. </w:t>
      </w:r>
      <w:r w:rsidR="00A55CE3" w:rsidRPr="0058335C">
        <w:t xml:space="preserve">We noted </w:t>
      </w:r>
      <w:r w:rsidR="00816B60" w:rsidRPr="0058335C">
        <w:t xml:space="preserve">a significant </w:t>
      </w:r>
      <w:r w:rsidR="00A55CE3" w:rsidRPr="0058335C">
        <w:t>underestimat</w:t>
      </w:r>
      <w:r w:rsidR="006E2264" w:rsidRPr="0058335C">
        <w:t>ion</w:t>
      </w:r>
      <w:r w:rsidR="00A55CE3" w:rsidRPr="0058335C">
        <w:t xml:space="preserve"> </w:t>
      </w:r>
      <w:r w:rsidR="00816B60" w:rsidRPr="0058335C">
        <w:t xml:space="preserve">of </w:t>
      </w:r>
      <w:r w:rsidRPr="0058335C">
        <w:t>NO</w:t>
      </w:r>
      <w:r w:rsidRPr="0058335C">
        <w:rPr>
          <w:vertAlign w:val="subscript"/>
        </w:rPr>
        <w:t>2</w:t>
      </w:r>
      <w:r w:rsidRPr="0058335C">
        <w:t xml:space="preserve"> in Shanghai </w:t>
      </w:r>
      <w:r w:rsidR="00816B60" w:rsidRPr="0058335C">
        <w:t>around</w:t>
      </w:r>
      <w:r w:rsidRPr="0058335C">
        <w:t xml:space="preserve"> midnight of 26</w:t>
      </w:r>
      <w:r w:rsidRPr="0058335C">
        <w:rPr>
          <w:vertAlign w:val="superscript"/>
        </w:rPr>
        <w:t>th</w:t>
      </w:r>
      <w:r w:rsidRPr="0058335C">
        <w:t xml:space="preserve"> Jul</w:t>
      </w:r>
      <w:r w:rsidR="00816B60" w:rsidRPr="0058335C">
        <w:t>y</w:t>
      </w:r>
      <w:r w:rsidRPr="0058335C">
        <w:t xml:space="preserve"> </w:t>
      </w:r>
      <w:r w:rsidR="00816B60" w:rsidRPr="0058335C">
        <w:t xml:space="preserve">until the </w:t>
      </w:r>
      <w:r w:rsidRPr="0058335C">
        <w:t xml:space="preserve">early morning </w:t>
      </w:r>
      <w:r w:rsidR="00816B60" w:rsidRPr="0058335C">
        <w:t xml:space="preserve">hours </w:t>
      </w:r>
      <w:r w:rsidRPr="0058335C">
        <w:t>o</w:t>
      </w:r>
      <w:r w:rsidR="00971A45" w:rsidRPr="0058335C">
        <w:t>n</w:t>
      </w:r>
      <w:r w:rsidRPr="0058335C">
        <w:t xml:space="preserve"> 27</w:t>
      </w:r>
      <w:r w:rsidRPr="0058335C">
        <w:rPr>
          <w:vertAlign w:val="superscript"/>
        </w:rPr>
        <w:t>th</w:t>
      </w:r>
      <w:r w:rsidRPr="0058335C">
        <w:t xml:space="preserve"> Jul</w:t>
      </w:r>
      <w:r w:rsidR="00971A45" w:rsidRPr="0058335C">
        <w:t>y</w:t>
      </w:r>
      <w:r w:rsidRPr="0058335C">
        <w:t xml:space="preserve">, </w:t>
      </w:r>
      <w:r w:rsidR="006E2264" w:rsidRPr="0058335C">
        <w:t xml:space="preserve">which </w:t>
      </w:r>
      <w:r w:rsidRPr="0058335C">
        <w:t>correspond</w:t>
      </w:r>
      <w:r w:rsidR="00796F9A" w:rsidRPr="0058335C">
        <w:t>ed with a significant</w:t>
      </w:r>
      <w:r w:rsidRPr="0058335C">
        <w:t xml:space="preserve"> </w:t>
      </w:r>
      <w:r w:rsidR="00796F9A" w:rsidRPr="0058335C">
        <w:t xml:space="preserve">underestimation of </w:t>
      </w:r>
      <w:r w:rsidRPr="0058335C">
        <w:t>O</w:t>
      </w:r>
      <w:r w:rsidRPr="0058335C">
        <w:rPr>
          <w:vertAlign w:val="subscript"/>
        </w:rPr>
        <w:t>3</w:t>
      </w:r>
      <w:r w:rsidRPr="0058335C">
        <w:t xml:space="preserve"> </w:t>
      </w:r>
      <w:r w:rsidR="002F0050" w:rsidRPr="0058335C">
        <w:t>during the</w:t>
      </w:r>
      <w:r w:rsidRPr="0058335C">
        <w:t xml:space="preserve"> daytime of 27</w:t>
      </w:r>
      <w:r w:rsidRPr="0058335C">
        <w:rPr>
          <w:vertAlign w:val="superscript"/>
        </w:rPr>
        <w:t>th</w:t>
      </w:r>
      <w:r w:rsidRPr="0058335C">
        <w:t xml:space="preserve"> Jul</w:t>
      </w:r>
      <w:r w:rsidR="002F0050" w:rsidRPr="0058335C">
        <w:t>y</w:t>
      </w:r>
      <w:r w:rsidRPr="0058335C">
        <w:t xml:space="preserve">. </w:t>
      </w:r>
      <w:r w:rsidR="002F0050" w:rsidRPr="0058335C">
        <w:t>S</w:t>
      </w:r>
      <w:r w:rsidRPr="0058335C">
        <w:t xml:space="preserve">imilar </w:t>
      </w:r>
      <w:r w:rsidR="00A466F8" w:rsidRPr="0058335C">
        <w:t>phenomenon</w:t>
      </w:r>
      <w:r w:rsidRPr="0058335C">
        <w:t xml:space="preserve"> occurred in Nanjing around the same time. These </w:t>
      </w:r>
      <w:r w:rsidR="00796F9A" w:rsidRPr="0058335C">
        <w:t xml:space="preserve">hourly values of </w:t>
      </w:r>
      <w:r w:rsidRPr="0058335C">
        <w:t>simulated</w:t>
      </w:r>
      <w:r w:rsidR="00A466F8" w:rsidRPr="0058335C">
        <w:t xml:space="preserve"> </w:t>
      </w:r>
      <w:r w:rsidRPr="0058335C">
        <w:t>NO</w:t>
      </w:r>
      <w:r w:rsidRPr="0058335C">
        <w:rPr>
          <w:vertAlign w:val="subscript"/>
        </w:rPr>
        <w:t>2</w:t>
      </w:r>
      <w:r w:rsidRPr="0058335C">
        <w:t xml:space="preserve"> concentration with relatively large deviations </w:t>
      </w:r>
      <w:r w:rsidR="00796F9A" w:rsidRPr="0058335C">
        <w:t>are also clearly depicted</w:t>
      </w:r>
      <w:r w:rsidRPr="0058335C">
        <w:t xml:space="preserve"> in </w:t>
      </w:r>
      <w:r w:rsidR="0004457F" w:rsidRPr="0058335C">
        <w:fldChar w:fldCharType="begin"/>
      </w:r>
      <w:r w:rsidR="0004457F" w:rsidRPr="0058335C">
        <w:instrText xml:space="preserve"> REF _Ref106770692 \h </w:instrText>
      </w:r>
      <w:r w:rsidR="00D3131A" w:rsidRPr="0058335C">
        <w:instrText xml:space="preserve"> \* MERGEFORMAT </w:instrText>
      </w:r>
      <w:r w:rsidR="0004457F" w:rsidRPr="0058335C">
        <w:fldChar w:fldCharType="separate"/>
      </w:r>
      <w:r w:rsidR="00715F67" w:rsidRPr="0058335C">
        <w:rPr>
          <w:szCs w:val="24"/>
        </w:rPr>
        <w:t xml:space="preserve">Figure </w:t>
      </w:r>
      <w:r w:rsidR="00715F67" w:rsidRPr="0058335C">
        <w:rPr>
          <w:color w:val="0000FF"/>
          <w:szCs w:val="24"/>
        </w:rPr>
        <w:t>S3</w:t>
      </w:r>
      <w:r w:rsidR="0004457F" w:rsidRPr="0058335C">
        <w:fldChar w:fldCharType="end"/>
      </w:r>
      <w:r w:rsidRPr="0058335C">
        <w:t xml:space="preserve">. </w:t>
      </w:r>
      <w:r w:rsidR="00796F9A" w:rsidRPr="0058335C">
        <w:t>It is important to note that t</w:t>
      </w:r>
      <w:r w:rsidR="004139C2" w:rsidRPr="0058335C">
        <w:t xml:space="preserve">his sudden </w:t>
      </w:r>
      <w:r w:rsidRPr="0058335C">
        <w:t>increase in NO</w:t>
      </w:r>
      <w:r w:rsidRPr="0058335C">
        <w:rPr>
          <w:vertAlign w:val="subscript"/>
        </w:rPr>
        <w:t>x</w:t>
      </w:r>
      <w:r w:rsidRPr="0058335C">
        <w:t xml:space="preserve"> emissions during </w:t>
      </w:r>
      <w:r w:rsidR="00796F9A" w:rsidRPr="0058335C">
        <w:t xml:space="preserve">the stated </w:t>
      </w:r>
      <w:r w:rsidRPr="0058335C">
        <w:t xml:space="preserve">time period </w:t>
      </w:r>
      <w:r w:rsidR="00765113" w:rsidRPr="0058335C">
        <w:t xml:space="preserve">above </w:t>
      </w:r>
      <w:r w:rsidRPr="0058335C">
        <w:t>was not accounted by the emissions inventory</w:t>
      </w:r>
      <w:r w:rsidR="001E7F07" w:rsidRPr="0058335C">
        <w:t xml:space="preserve">, and hence </w:t>
      </w:r>
      <w:r w:rsidR="00E54C0E" w:rsidRPr="0058335C">
        <w:t>the model simulated the “normal” NO</w:t>
      </w:r>
      <w:r w:rsidR="00E54C0E" w:rsidRPr="0058335C">
        <w:rPr>
          <w:vertAlign w:val="subscript"/>
        </w:rPr>
        <w:t>x</w:t>
      </w:r>
      <w:r w:rsidR="00E54C0E" w:rsidRPr="0058335C">
        <w:t xml:space="preserve"> </w:t>
      </w:r>
      <w:r w:rsidR="005943B0" w:rsidRPr="0058335C">
        <w:t>levels</w:t>
      </w:r>
      <w:r w:rsidRPr="0058335C">
        <w:t xml:space="preserve">. </w:t>
      </w:r>
      <w:r w:rsidR="00B718D4" w:rsidRPr="0058335C">
        <w:t>In the</w:t>
      </w:r>
      <w:r w:rsidR="00A6223B" w:rsidRPr="0058335C">
        <w:t xml:space="preserve"> </w:t>
      </w:r>
      <w:r w:rsidR="00796F9A" w:rsidRPr="0058335C">
        <w:t>general</w:t>
      </w:r>
      <w:r w:rsidR="00A6223B" w:rsidRPr="0058335C">
        <w:t xml:space="preserve"> comparison between</w:t>
      </w:r>
      <w:r w:rsidR="006B7DC2" w:rsidRPr="0058335C">
        <w:t xml:space="preserve"> </w:t>
      </w:r>
      <w:r w:rsidR="00A6223B" w:rsidRPr="0058335C">
        <w:t xml:space="preserve">the </w:t>
      </w:r>
      <w:r w:rsidRPr="0058335C">
        <w:t xml:space="preserve">simulation </w:t>
      </w:r>
      <w:r w:rsidR="00EB791E" w:rsidRPr="0058335C">
        <w:t xml:space="preserve">results </w:t>
      </w:r>
      <w:r w:rsidRPr="0058335C">
        <w:t>and observation</w:t>
      </w:r>
      <w:r w:rsidR="006B7DC2" w:rsidRPr="0058335C">
        <w:t>s</w:t>
      </w:r>
      <w:r w:rsidR="00A6223B" w:rsidRPr="0058335C">
        <w:t xml:space="preserve"> of</w:t>
      </w:r>
      <w:r w:rsidRPr="0058335C">
        <w:t xml:space="preserve"> NO</w:t>
      </w:r>
      <w:r w:rsidRPr="0058335C">
        <w:rPr>
          <w:vertAlign w:val="subscript"/>
        </w:rPr>
        <w:t>2</w:t>
      </w:r>
      <w:r w:rsidR="00EB791E" w:rsidRPr="0058335C">
        <w:t xml:space="preserve"> </w:t>
      </w:r>
      <w:r w:rsidR="00796F9A" w:rsidRPr="0058335C">
        <w:t xml:space="preserve">and </w:t>
      </w:r>
      <w:r w:rsidR="00EB791E" w:rsidRPr="0058335C">
        <w:t>that of O</w:t>
      </w:r>
      <w:r w:rsidR="00EB791E" w:rsidRPr="0058335C">
        <w:rPr>
          <w:vertAlign w:val="subscript"/>
        </w:rPr>
        <w:t>3</w:t>
      </w:r>
      <w:r w:rsidR="00EB791E" w:rsidRPr="0058335C">
        <w:t xml:space="preserve">, we noted </w:t>
      </w:r>
      <w:r w:rsidR="00765113" w:rsidRPr="0058335C">
        <w:t>that t</w:t>
      </w:r>
      <w:r w:rsidR="00EB791E" w:rsidRPr="0058335C">
        <w:t>he simulated values of the latter are</w:t>
      </w:r>
      <w:r w:rsidRPr="0058335C">
        <w:t xml:space="preserve"> </w:t>
      </w:r>
      <w:r w:rsidR="00AD1295" w:rsidRPr="0058335C">
        <w:t>largely</w:t>
      </w:r>
      <w:r w:rsidRPr="0058335C">
        <w:t xml:space="preserve"> underestimated, which further support</w:t>
      </w:r>
      <w:r w:rsidR="00796F9A" w:rsidRPr="0058335C">
        <w:t>ed</w:t>
      </w:r>
      <w:r w:rsidRPr="0058335C">
        <w:t xml:space="preserve"> the </w:t>
      </w:r>
      <w:r w:rsidR="00550132" w:rsidRPr="0058335C">
        <w:t>findings</w:t>
      </w:r>
      <w:r w:rsidRPr="0058335C">
        <w:t xml:space="preserve"> of this study that</w:t>
      </w:r>
      <w:r w:rsidR="00796F9A" w:rsidRPr="0058335C">
        <w:t>:</w:t>
      </w:r>
      <w:r w:rsidRPr="0058335C">
        <w:t xml:space="preserve"> </w:t>
      </w:r>
      <w:r w:rsidR="00550132" w:rsidRPr="0058335C">
        <w:t>NO</w:t>
      </w:r>
      <w:r w:rsidR="00550132" w:rsidRPr="0058335C">
        <w:rPr>
          <w:vertAlign w:val="subscript"/>
        </w:rPr>
        <w:t>x</w:t>
      </w:r>
      <w:r w:rsidR="00550132" w:rsidRPr="0058335C">
        <w:t xml:space="preserve"> emission </w:t>
      </w:r>
      <w:r w:rsidRPr="0058335C">
        <w:t>control</w:t>
      </w:r>
      <w:r w:rsidR="00550132" w:rsidRPr="0058335C">
        <w:t>s</w:t>
      </w:r>
      <w:r w:rsidRPr="0058335C">
        <w:t xml:space="preserve"> can</w:t>
      </w:r>
      <w:r w:rsidR="00790281" w:rsidRPr="0058335C">
        <w:t xml:space="preserve"> </w:t>
      </w:r>
      <w:r w:rsidR="005A6529" w:rsidRPr="0058335C">
        <w:t xml:space="preserve">(in a general context) </w:t>
      </w:r>
      <w:r w:rsidRPr="0058335C">
        <w:t>reduce O</w:t>
      </w:r>
      <w:r w:rsidRPr="0058335C">
        <w:rPr>
          <w:vertAlign w:val="subscript"/>
        </w:rPr>
        <w:t>3</w:t>
      </w:r>
      <w:r w:rsidRPr="0058335C">
        <w:t xml:space="preserve"> concentration</w:t>
      </w:r>
      <w:r w:rsidR="005A6529" w:rsidRPr="0058335C">
        <w:t xml:space="preserve"> over the </w:t>
      </w:r>
      <w:r w:rsidR="00796F9A" w:rsidRPr="0058335C">
        <w:t xml:space="preserve">YRD </w:t>
      </w:r>
      <w:r w:rsidR="005A6529" w:rsidRPr="0058335C">
        <w:t>region</w:t>
      </w:r>
      <w:r w:rsidRPr="0058335C">
        <w:t xml:space="preserve">. </w:t>
      </w:r>
      <w:r w:rsidR="0068527C" w:rsidRPr="0058335C">
        <w:t>Overall</w:t>
      </w:r>
      <w:r w:rsidRPr="0058335C">
        <w:t>, both NO</w:t>
      </w:r>
      <w:r w:rsidRPr="0058335C">
        <w:rPr>
          <w:vertAlign w:val="subscript"/>
        </w:rPr>
        <w:t>2</w:t>
      </w:r>
      <w:r w:rsidRPr="0058335C">
        <w:t xml:space="preserve"> and O</w:t>
      </w:r>
      <w:r w:rsidRPr="0058335C">
        <w:rPr>
          <w:vertAlign w:val="subscript"/>
        </w:rPr>
        <w:t>3</w:t>
      </w:r>
      <w:r w:rsidRPr="0058335C">
        <w:t xml:space="preserve"> simulations capture</w:t>
      </w:r>
      <w:r w:rsidR="00344599" w:rsidRPr="0058335C">
        <w:t>d well</w:t>
      </w:r>
      <w:r w:rsidRPr="0058335C">
        <w:t xml:space="preserve"> the variation</w:t>
      </w:r>
      <w:r w:rsidR="00796F9A" w:rsidRPr="0058335C">
        <w:t>s</w:t>
      </w:r>
      <w:r w:rsidRPr="0058335C">
        <w:t xml:space="preserve"> of the observed values</w:t>
      </w:r>
      <w:r w:rsidR="00C306F6" w:rsidRPr="0058335C">
        <w:t xml:space="preserve"> during the study period</w:t>
      </w:r>
      <w:r w:rsidRPr="0058335C">
        <w:t>.</w:t>
      </w:r>
    </w:p>
    <w:p w14:paraId="2F350C97" w14:textId="28EAE9E0" w:rsidR="00C306F6" w:rsidRPr="0058335C" w:rsidRDefault="00C306F6" w:rsidP="006C25A4">
      <w:pPr>
        <w:pStyle w:val="SMcaption"/>
        <w:spacing w:before="120" w:after="120" w:line="360" w:lineRule="auto"/>
        <w:jc w:val="both"/>
      </w:pPr>
      <w:r w:rsidRPr="0058335C">
        <w:t xml:space="preserve">The statistical metrics for model performance evaluation for </w:t>
      </w:r>
      <w:r w:rsidR="003B1F34" w:rsidRPr="0058335C">
        <w:t xml:space="preserve">the entire region </w:t>
      </w:r>
      <w:r w:rsidR="00FA2B57" w:rsidRPr="0058335C">
        <w:t xml:space="preserve">and for </w:t>
      </w:r>
      <w:r w:rsidRPr="0058335C">
        <w:t>each of the 41 cities in YRD are summarized in</w:t>
      </w:r>
      <w:r w:rsidR="007E2D6B" w:rsidRPr="0058335C">
        <w:t xml:space="preserve"> </w:t>
      </w:r>
      <w:r w:rsidR="007E2D6B" w:rsidRPr="0058335C">
        <w:fldChar w:fldCharType="begin"/>
      </w:r>
      <w:r w:rsidR="007E2D6B" w:rsidRPr="0058335C">
        <w:instrText xml:space="preserve"> REF _Ref106775805 \h  \* MERGEFORMAT </w:instrText>
      </w:r>
      <w:r w:rsidR="007E2D6B" w:rsidRPr="0058335C">
        <w:fldChar w:fldCharType="separate"/>
      </w:r>
      <w:r w:rsidR="00715F67" w:rsidRPr="0058335C">
        <w:rPr>
          <w:szCs w:val="24"/>
        </w:rPr>
        <w:t xml:space="preserve">Table </w:t>
      </w:r>
      <w:r w:rsidR="00715F67" w:rsidRPr="0058335C">
        <w:rPr>
          <w:color w:val="0000FF"/>
          <w:szCs w:val="24"/>
        </w:rPr>
        <w:t>S2</w:t>
      </w:r>
      <w:r w:rsidR="007E2D6B" w:rsidRPr="0058335C">
        <w:fldChar w:fldCharType="end"/>
      </w:r>
      <w:r w:rsidR="007E2D6B" w:rsidRPr="0058335C">
        <w:t>,</w:t>
      </w:r>
      <w:r w:rsidR="00FA2B57" w:rsidRPr="0058335C">
        <w:t xml:space="preserve"> </w:t>
      </w:r>
      <w:r w:rsidRPr="0058335C">
        <w:t xml:space="preserve"> </w:t>
      </w:r>
      <w:r w:rsidR="007E2D6B" w:rsidRPr="0058335C">
        <w:fldChar w:fldCharType="begin"/>
      </w:r>
      <w:r w:rsidR="007E2D6B" w:rsidRPr="0058335C">
        <w:instrText xml:space="preserve"> REF _Ref106775821 \h  \* MERGEFORMAT </w:instrText>
      </w:r>
      <w:r w:rsidR="007E2D6B" w:rsidRPr="0058335C">
        <w:fldChar w:fldCharType="separate"/>
      </w:r>
      <w:r w:rsidR="00715F67" w:rsidRPr="0058335C">
        <w:rPr>
          <w:szCs w:val="24"/>
        </w:rPr>
        <w:t>Table</w:t>
      </w:r>
      <w:r w:rsidR="00715F67" w:rsidRPr="0058335C">
        <w:rPr>
          <w:color w:val="0000FF"/>
          <w:szCs w:val="24"/>
        </w:rPr>
        <w:t xml:space="preserve"> S3</w:t>
      </w:r>
      <w:r w:rsidR="007E2D6B" w:rsidRPr="0058335C">
        <w:fldChar w:fldCharType="end"/>
      </w:r>
      <w:r w:rsidRPr="0058335C">
        <w:t xml:space="preserve"> (</w:t>
      </w:r>
      <w:r w:rsidR="006C25A4" w:rsidRPr="0058335C">
        <w:t xml:space="preserve">for </w:t>
      </w:r>
      <w:r w:rsidRPr="0058335C">
        <w:t>O</w:t>
      </w:r>
      <w:r w:rsidRPr="0058335C">
        <w:rPr>
          <w:vertAlign w:val="subscript"/>
        </w:rPr>
        <w:t>3</w:t>
      </w:r>
      <w:r w:rsidRPr="0058335C">
        <w:t xml:space="preserve">) and </w:t>
      </w:r>
      <w:r w:rsidR="007E2D6B" w:rsidRPr="0058335C">
        <w:fldChar w:fldCharType="begin"/>
      </w:r>
      <w:r w:rsidR="007E2D6B" w:rsidRPr="0058335C">
        <w:instrText xml:space="preserve"> REF _Ref106464872 \h  \* MERGEFORMAT </w:instrText>
      </w:r>
      <w:r w:rsidR="007E2D6B" w:rsidRPr="0058335C">
        <w:fldChar w:fldCharType="separate"/>
      </w:r>
      <w:r w:rsidR="00715F67" w:rsidRPr="0058335C">
        <w:rPr>
          <w:szCs w:val="24"/>
        </w:rPr>
        <w:t xml:space="preserve">Table </w:t>
      </w:r>
      <w:r w:rsidR="00715F67" w:rsidRPr="0058335C">
        <w:rPr>
          <w:color w:val="0000FF"/>
          <w:szCs w:val="24"/>
        </w:rPr>
        <w:t>S4</w:t>
      </w:r>
      <w:r w:rsidR="007E2D6B" w:rsidRPr="0058335C">
        <w:fldChar w:fldCharType="end"/>
      </w:r>
      <w:r w:rsidRPr="0058335C">
        <w:t xml:space="preserve"> (</w:t>
      </w:r>
      <w:r w:rsidR="006C25A4" w:rsidRPr="0058335C">
        <w:t xml:space="preserve">for </w:t>
      </w:r>
      <w:r w:rsidRPr="0058335C">
        <w:t>NO</w:t>
      </w:r>
      <w:r w:rsidRPr="0058335C">
        <w:rPr>
          <w:vertAlign w:val="subscript"/>
        </w:rPr>
        <w:t>2</w:t>
      </w:r>
      <w:r w:rsidRPr="0058335C">
        <w:t>). Although the model generally underpredicted O</w:t>
      </w:r>
      <w:r w:rsidRPr="0058335C">
        <w:rPr>
          <w:vertAlign w:val="subscript"/>
        </w:rPr>
        <w:t>3</w:t>
      </w:r>
      <w:r w:rsidRPr="0058335C">
        <w:t xml:space="preserve"> over the region (NMB about -11%)</w:t>
      </w:r>
      <w:r w:rsidR="00876D3C" w:rsidRPr="0058335C">
        <w:t>, the average R and IOA for O</w:t>
      </w:r>
      <w:r w:rsidR="00876D3C" w:rsidRPr="0058335C">
        <w:rPr>
          <w:vertAlign w:val="subscript"/>
        </w:rPr>
        <w:t>3</w:t>
      </w:r>
      <w:r w:rsidR="00876D3C" w:rsidRPr="0058335C">
        <w:t xml:space="preserve"> simulation at all the monitoring stations across the YRD region was</w:t>
      </w:r>
      <w:r w:rsidR="006C25A4" w:rsidRPr="0058335C">
        <w:t xml:space="preserve"> about</w:t>
      </w:r>
      <w:r w:rsidR="00876D3C" w:rsidRPr="0058335C">
        <w:t xml:space="preserve"> 0.72 and 0.81</w:t>
      </w:r>
      <w:r w:rsidR="00054A0D" w:rsidRPr="0058335C">
        <w:t xml:space="preserve"> (</w:t>
      </w:r>
      <w:r w:rsidR="00054A0D" w:rsidRPr="0058335C">
        <w:fldChar w:fldCharType="begin"/>
      </w:r>
      <w:r w:rsidR="00054A0D" w:rsidRPr="0058335C">
        <w:instrText xml:space="preserve"> REF _Ref106775805 \h  \* MERGEFORMAT </w:instrText>
      </w:r>
      <w:r w:rsidR="00054A0D" w:rsidRPr="0058335C">
        <w:fldChar w:fldCharType="separate"/>
      </w:r>
      <w:r w:rsidR="00715F67" w:rsidRPr="0058335C">
        <w:rPr>
          <w:szCs w:val="24"/>
        </w:rPr>
        <w:t xml:space="preserve">Table </w:t>
      </w:r>
      <w:r w:rsidR="00715F67" w:rsidRPr="0058335C">
        <w:rPr>
          <w:color w:val="0000FF"/>
          <w:szCs w:val="24"/>
        </w:rPr>
        <w:t>S2</w:t>
      </w:r>
      <w:r w:rsidR="00054A0D" w:rsidRPr="0058335C">
        <w:fldChar w:fldCharType="end"/>
      </w:r>
      <w:r w:rsidR="00054A0D" w:rsidRPr="0058335C">
        <w:t>)</w:t>
      </w:r>
      <w:r w:rsidR="00876D3C" w:rsidRPr="0058335C">
        <w:t>, respectively, which represent good predictions</w:t>
      </w:r>
      <w:r w:rsidR="00AD1295" w:rsidRPr="0058335C">
        <w:t>,</w:t>
      </w:r>
      <w:r w:rsidR="00876D3C" w:rsidRPr="0058335C">
        <w:t xml:space="preserve"> and is within the recommended model performance criteria suggested by</w:t>
      </w:r>
      <w:r w:rsidR="0074701B" w:rsidRPr="0058335C">
        <w:t xml:space="preserve"> </w:t>
      </w:r>
      <w:r w:rsidR="0074701B" w:rsidRPr="0058335C">
        <w:fldChar w:fldCharType="begin"/>
      </w:r>
      <w:r w:rsidR="00906C84" w:rsidRPr="0058335C">
        <w:instrText xml:space="preserve"> ADDIN EN.CITE &lt;EndNote&gt;&lt;Cite&gt;&lt;Author&gt;Emery&lt;/Author&gt;&lt;Year&gt;2017&lt;/Year&gt;&lt;RecNum&gt;223&lt;/RecNum&gt;&lt;DisplayText&gt;[&lt;style face="italic"&gt;Emery et al.&lt;/style&gt;, 2017]&lt;/DisplayText&gt;&lt;record&gt;&lt;rec-number&gt;223&lt;/rec-number&gt;&lt;foreign-keys&gt;&lt;key app="EN" db-id="wfeezswxo0srznepp0hxp2srf5xaxtat2rx5" timestamp="1655576829"&gt;223&lt;/key&gt;&lt;/foreign-keys&gt;&lt;ref-type name="Journal Article"&gt;17&lt;/ref-type&gt;&lt;contributors&gt;&lt;authors&gt;&lt;author&gt;Emery, Christopher&lt;/author&gt;&lt;author&gt;Liu, Zhen&lt;/author&gt;&lt;author&gt;Russell, Armistead G.&lt;/author&gt;&lt;author&gt;Odman, M. Talat&lt;/author&gt;&lt;author&gt;Yarwood, Greg&lt;/author&gt;&lt;author&gt;Kumar, Naresh&lt;/author&gt;&lt;/authors&gt;&lt;/contributors&gt;&lt;titles&gt;&lt;title&gt;Recommendations on statistics and benchmarks to assess photochemical model performance&lt;/title&gt;&lt;secondary-title&gt;Journal of the Air &amp;amp; Waste Management Association&lt;/secondary-title&gt;&lt;/titles&gt;&lt;periodical&gt;&lt;full-title&gt;Journal of the Air &amp;amp; Waste Management Association&lt;/full-title&gt;&lt;/periodical&gt;&lt;pages&gt;582-598&lt;/pages&gt;&lt;volume&gt;67&lt;/volume&gt;&lt;number&gt;5&lt;/number&gt;&lt;dates&gt;&lt;year&gt;2017&lt;/year&gt;&lt;pub-dates&gt;&lt;date&gt;2017/04/27&lt;/date&gt;&lt;/pub-dates&gt;&lt;/dates&gt;&lt;publisher&gt;Taylor &amp;amp; Francis&lt;/publisher&gt;&lt;isbn&gt;1096-2247&lt;/isbn&gt;&lt;urls&gt;&lt;related-urls&gt;&lt;url&gt;https://doi.org/10.1080/10962247.2016.1265027&lt;/url&gt;&lt;/related-urls&gt;&lt;/urls&gt;&lt;electronic-resource-num&gt;10.1080/10962247.2016.1265027&lt;/electronic-resource-num&gt;&lt;/record&gt;&lt;/Cite&gt;&lt;/EndNote&gt;</w:instrText>
      </w:r>
      <w:r w:rsidR="0074701B" w:rsidRPr="0058335C">
        <w:fldChar w:fldCharType="separate"/>
      </w:r>
      <w:r w:rsidR="00906C84" w:rsidRPr="0058335C">
        <w:rPr>
          <w:noProof/>
        </w:rPr>
        <w:t>[</w:t>
      </w:r>
      <w:r w:rsidR="00906C84" w:rsidRPr="0058335C">
        <w:rPr>
          <w:i/>
          <w:noProof/>
        </w:rPr>
        <w:t>Emery et al.</w:t>
      </w:r>
      <w:r w:rsidR="00906C84" w:rsidRPr="0058335C">
        <w:rPr>
          <w:noProof/>
        </w:rPr>
        <w:t>, 2017]</w:t>
      </w:r>
      <w:r w:rsidR="0074701B" w:rsidRPr="0058335C">
        <w:fldChar w:fldCharType="end"/>
      </w:r>
      <w:r w:rsidR="00876D3C" w:rsidRPr="0058335C">
        <w:t xml:space="preserve">. </w:t>
      </w:r>
      <w:r w:rsidR="00E0133A" w:rsidRPr="0058335C">
        <w:t>More</w:t>
      </w:r>
      <w:r w:rsidR="00054A0D" w:rsidRPr="0058335C">
        <w:t>over</w:t>
      </w:r>
      <w:r w:rsidRPr="0058335C">
        <w:t xml:space="preserve">, </w:t>
      </w:r>
      <w:r w:rsidR="006C25A4" w:rsidRPr="0058335C">
        <w:t>O</w:t>
      </w:r>
      <w:r w:rsidR="006C25A4" w:rsidRPr="0058335C">
        <w:rPr>
          <w:vertAlign w:val="subscript"/>
        </w:rPr>
        <w:t>3</w:t>
      </w:r>
      <w:r w:rsidR="006C25A4" w:rsidRPr="0058335C">
        <w:t xml:space="preserve"> simulation </w:t>
      </w:r>
      <w:r w:rsidRPr="0058335C">
        <w:t>attained R&gt;0.7 in 28 cities, and R of between 0.56-0.69 in another 11 cities (</w:t>
      </w:r>
      <w:r w:rsidR="007B79A6" w:rsidRPr="0058335C">
        <w:fldChar w:fldCharType="begin"/>
      </w:r>
      <w:r w:rsidR="007B79A6" w:rsidRPr="0058335C">
        <w:instrText xml:space="preserve"> REF _Ref106775821 \h  \* MERGEFORMAT </w:instrText>
      </w:r>
      <w:r w:rsidR="007B79A6" w:rsidRPr="0058335C">
        <w:fldChar w:fldCharType="separate"/>
      </w:r>
      <w:r w:rsidR="00715F67" w:rsidRPr="0058335C">
        <w:rPr>
          <w:szCs w:val="24"/>
        </w:rPr>
        <w:t xml:space="preserve">Table </w:t>
      </w:r>
      <w:r w:rsidR="00715F67" w:rsidRPr="0058335C">
        <w:rPr>
          <w:color w:val="0000FF"/>
          <w:szCs w:val="24"/>
        </w:rPr>
        <w:t>S3</w:t>
      </w:r>
      <w:r w:rsidR="007B79A6" w:rsidRPr="0058335C">
        <w:fldChar w:fldCharType="end"/>
      </w:r>
      <w:r w:rsidRPr="0058335C">
        <w:t>).</w:t>
      </w:r>
      <w:r w:rsidR="00F37ECD" w:rsidRPr="0058335C">
        <w:t xml:space="preserve"> With this</w:t>
      </w:r>
      <w:r w:rsidRPr="0058335C">
        <w:t>, about 24 cities satisfied the NMB criteria for O</w:t>
      </w:r>
      <w:r w:rsidRPr="0058335C">
        <w:rPr>
          <w:vertAlign w:val="subscript"/>
        </w:rPr>
        <w:t>3</w:t>
      </w:r>
      <w:r w:rsidRPr="0058335C">
        <w:t xml:space="preserve"> benchmark (±15%) as suggested by Emery et al. (2017). Nevertheless, </w:t>
      </w:r>
      <w:r w:rsidR="004D37A1" w:rsidRPr="0058335C">
        <w:t xml:space="preserve">the </w:t>
      </w:r>
      <w:r w:rsidRPr="0058335C">
        <w:t xml:space="preserve">model performance of several </w:t>
      </w:r>
      <w:r w:rsidR="007A40E3" w:rsidRPr="0058335C">
        <w:t xml:space="preserve">other </w:t>
      </w:r>
      <w:r w:rsidRPr="0058335C">
        <w:t xml:space="preserve">cities </w:t>
      </w:r>
      <w:r w:rsidR="007A40E3" w:rsidRPr="0058335C">
        <w:t>was generally poor (particularly for the coastal</w:t>
      </w:r>
      <w:r w:rsidR="00384744" w:rsidRPr="0058335C">
        <w:t xml:space="preserve"> cities)</w:t>
      </w:r>
      <w:r w:rsidRPr="0058335C">
        <w:t xml:space="preserve">, which </w:t>
      </w:r>
      <w:r w:rsidR="00384744" w:rsidRPr="0058335C">
        <w:t>could be</w:t>
      </w:r>
      <w:r w:rsidR="007A40E3" w:rsidRPr="0058335C">
        <w:t xml:space="preserve"> </w:t>
      </w:r>
      <w:r w:rsidRPr="0058335C">
        <w:t xml:space="preserve">mainly due to the influence of sea breeze that is biased in the simulation, or the background concentration levels. Most of the cities </w:t>
      </w:r>
      <w:r w:rsidR="004F522A" w:rsidRPr="0058335C">
        <w:t xml:space="preserve">with underpredicted </w:t>
      </w:r>
      <w:r w:rsidR="004F522A" w:rsidRPr="0058335C">
        <w:lastRenderedPageBreak/>
        <w:t>O</w:t>
      </w:r>
      <w:r w:rsidR="004F522A" w:rsidRPr="0058335C">
        <w:rPr>
          <w:vertAlign w:val="subscript"/>
        </w:rPr>
        <w:t>3</w:t>
      </w:r>
      <w:r w:rsidR="004F522A" w:rsidRPr="0058335C">
        <w:t xml:space="preserve"> </w:t>
      </w:r>
      <w:r w:rsidR="00F76A86" w:rsidRPr="0058335C">
        <w:t>exhibit</w:t>
      </w:r>
      <w:r w:rsidR="004F522A" w:rsidRPr="0058335C">
        <w:t>ed</w:t>
      </w:r>
      <w:r w:rsidR="00F76A86" w:rsidRPr="0058335C">
        <w:t xml:space="preserve"> </w:t>
      </w:r>
      <w:r w:rsidRPr="0058335C">
        <w:t>very low pollution concentrations</w:t>
      </w:r>
      <w:r w:rsidR="004F522A" w:rsidRPr="0058335C">
        <w:t xml:space="preserve"> during the study period</w:t>
      </w:r>
      <w:r w:rsidRPr="0058335C">
        <w:t>, such as Chizhou, Jinhua, Lu’an, Lianyungang, and Huangshan (</w:t>
      </w:r>
      <w:r w:rsidR="00A3139E" w:rsidRPr="0058335C">
        <w:fldChar w:fldCharType="begin"/>
      </w:r>
      <w:r w:rsidR="00A3139E" w:rsidRPr="0058335C">
        <w:instrText xml:space="preserve"> REF _Ref106775821 \h  \* MERGEFORMAT </w:instrText>
      </w:r>
      <w:r w:rsidR="00A3139E" w:rsidRPr="0058335C">
        <w:fldChar w:fldCharType="separate"/>
      </w:r>
      <w:r w:rsidR="00715F67" w:rsidRPr="0058335C">
        <w:rPr>
          <w:szCs w:val="24"/>
        </w:rPr>
        <w:t xml:space="preserve">Table </w:t>
      </w:r>
      <w:r w:rsidR="00715F67" w:rsidRPr="0058335C">
        <w:rPr>
          <w:color w:val="0000FF"/>
          <w:szCs w:val="24"/>
        </w:rPr>
        <w:t>S3</w:t>
      </w:r>
      <w:r w:rsidR="00A3139E" w:rsidRPr="0058335C">
        <w:fldChar w:fldCharType="end"/>
      </w:r>
      <w:r w:rsidRPr="0058335C">
        <w:t xml:space="preserve">). </w:t>
      </w:r>
      <w:r w:rsidR="005B33F6" w:rsidRPr="0058335C">
        <w:t>That said,</w:t>
      </w:r>
      <w:r w:rsidR="00A3139E" w:rsidRPr="0058335C">
        <w:t xml:space="preserve"> t</w:t>
      </w:r>
      <w:r w:rsidRPr="0058335C">
        <w:t xml:space="preserve">hese cities with poor simulation performance </w:t>
      </w:r>
      <w:r w:rsidR="005B33F6" w:rsidRPr="0058335C">
        <w:t>were</w:t>
      </w:r>
      <w:r w:rsidRPr="0058335C">
        <w:t xml:space="preserve"> not the</w:t>
      </w:r>
      <w:r w:rsidR="005B33F6" w:rsidRPr="0058335C">
        <w:t xml:space="preserve"> main</w:t>
      </w:r>
      <w:r w:rsidRPr="0058335C">
        <w:t xml:space="preserve"> focus of this study because they</w:t>
      </w:r>
      <w:r w:rsidR="005B33F6" w:rsidRPr="0058335C">
        <w:t xml:space="preserve"> generally</w:t>
      </w:r>
      <w:r w:rsidRPr="0058335C">
        <w:t xml:space="preserve"> have good air quality. The provincial capital cities and their surrounding areas are the focus of this study, </w:t>
      </w:r>
      <w:r w:rsidR="00566833" w:rsidRPr="0058335C">
        <w:t xml:space="preserve">and are also </w:t>
      </w:r>
      <w:r w:rsidRPr="0058335C">
        <w:t xml:space="preserve">the </w:t>
      </w:r>
      <w:r w:rsidR="00566833" w:rsidRPr="0058335C">
        <w:t xml:space="preserve">main </w:t>
      </w:r>
      <w:r w:rsidR="00DC4624" w:rsidRPr="0058335C">
        <w:t xml:space="preserve">areas of interest </w:t>
      </w:r>
      <w:r w:rsidR="008434D8" w:rsidRPr="0058335C">
        <w:t xml:space="preserve">by the </w:t>
      </w:r>
      <w:r w:rsidRPr="0058335C">
        <w:t xml:space="preserve">government due to </w:t>
      </w:r>
      <w:r w:rsidR="008434D8" w:rsidRPr="0058335C">
        <w:t xml:space="preserve">their </w:t>
      </w:r>
      <w:r w:rsidRPr="0058335C">
        <w:t>heavy ozone pollution, high economic status, and high population density.</w:t>
      </w:r>
    </w:p>
    <w:p w14:paraId="3AE021BB" w14:textId="22E30391" w:rsidR="00C306F6" w:rsidRPr="0058335C" w:rsidRDefault="00C306F6" w:rsidP="006C25A4">
      <w:pPr>
        <w:pStyle w:val="SMcaption"/>
        <w:spacing w:before="120" w:after="120" w:line="360" w:lineRule="auto"/>
        <w:jc w:val="both"/>
      </w:pPr>
      <w:r w:rsidRPr="0058335C">
        <w:t xml:space="preserve">Overall, the CMAQ model performance in this study </w:t>
      </w:r>
      <w:r w:rsidR="00725D52" w:rsidRPr="0058335C">
        <w:t>(</w:t>
      </w:r>
      <w:r w:rsidRPr="0058335C">
        <w:t>particularly for O</w:t>
      </w:r>
      <w:r w:rsidRPr="0058335C">
        <w:rPr>
          <w:vertAlign w:val="subscript"/>
        </w:rPr>
        <w:t>3</w:t>
      </w:r>
      <w:r w:rsidRPr="0058335C">
        <w:t xml:space="preserve"> </w:t>
      </w:r>
      <w:r w:rsidR="00725D52" w:rsidRPr="0058335C">
        <w:t xml:space="preserve">simulation) </w:t>
      </w:r>
      <w:r w:rsidRPr="0058335C">
        <w:t>is commendable and is comparable with previous studies</w:t>
      </w:r>
      <w:r w:rsidR="00505557" w:rsidRPr="0058335C">
        <w:t xml:space="preserve"> </w:t>
      </w:r>
      <w:r w:rsidR="00290AD2" w:rsidRPr="0058335C">
        <w:fldChar w:fldCharType="begin">
          <w:fldData xml:space="preserve">PEVuZE5vdGU+PENpdGU+PEF1dGhvcj5XYW5nPC9BdXRob3I+PFllYXI+MjAyMTwvWWVhcj48UmVj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</w:fldData>
        </w:fldChar>
      </w:r>
      <w:r w:rsidR="00906C84" w:rsidRPr="0058335C">
        <w:instrText xml:space="preserve"> ADDIN EN.CITE </w:instrText>
      </w:r>
      <w:r w:rsidR="00906C84" w:rsidRPr="0058335C">
        <w:fldChar w:fldCharType="begin">
          <w:fldData xml:space="preserve">PEVuZE5vdGU+PENpdGU+PEF1dGhvcj5XYW5nPC9BdXRob3I+PFllYXI+MjAyMTwvWWVhcj48UmVj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</w:fldData>
        </w:fldChar>
      </w:r>
      <w:r w:rsidR="00906C84" w:rsidRPr="0058335C">
        <w:instrText xml:space="preserve"> ADDIN EN.CITE.DATA </w:instrText>
      </w:r>
      <w:r w:rsidR="00906C84" w:rsidRPr="0058335C">
        <w:fldChar w:fldCharType="end"/>
      </w:r>
      <w:r w:rsidR="00290AD2" w:rsidRPr="0058335C">
        <w:fldChar w:fldCharType="separate"/>
      </w:r>
      <w:r w:rsidR="00906C84" w:rsidRPr="0058335C">
        <w:rPr>
          <w:noProof/>
        </w:rPr>
        <w:t>[</w:t>
      </w:r>
      <w:r w:rsidR="00906C84" w:rsidRPr="0058335C">
        <w:rPr>
          <w:i/>
          <w:noProof/>
        </w:rPr>
        <w:t>Hu et al.</w:t>
      </w:r>
      <w:r w:rsidR="00906C84" w:rsidRPr="0058335C">
        <w:rPr>
          <w:noProof/>
        </w:rPr>
        <w:t xml:space="preserve">, 2018; </w:t>
      </w:r>
      <w:r w:rsidR="00906C84" w:rsidRPr="0058335C">
        <w:rPr>
          <w:i/>
          <w:noProof/>
        </w:rPr>
        <w:t>Liu et al.</w:t>
      </w:r>
      <w:r w:rsidR="00906C84" w:rsidRPr="0058335C">
        <w:rPr>
          <w:noProof/>
        </w:rPr>
        <w:t xml:space="preserve">, 2020; </w:t>
      </w:r>
      <w:r w:rsidR="00906C84" w:rsidRPr="0058335C">
        <w:rPr>
          <w:i/>
          <w:noProof/>
        </w:rPr>
        <w:t>H Wang et al.</w:t>
      </w:r>
      <w:r w:rsidR="00906C84" w:rsidRPr="0058335C">
        <w:rPr>
          <w:noProof/>
        </w:rPr>
        <w:t xml:space="preserve">, 2022; </w:t>
      </w:r>
      <w:r w:rsidR="00906C84" w:rsidRPr="0058335C">
        <w:rPr>
          <w:i/>
          <w:noProof/>
        </w:rPr>
        <w:t>X Wang et al.</w:t>
      </w:r>
      <w:r w:rsidR="00906C84" w:rsidRPr="0058335C">
        <w:rPr>
          <w:noProof/>
        </w:rPr>
        <w:t>, 2021]</w:t>
      </w:r>
      <w:r w:rsidR="00290AD2" w:rsidRPr="0058335C">
        <w:fldChar w:fldCharType="end"/>
      </w:r>
      <w:r w:rsidRPr="0058335C">
        <w:t xml:space="preserve">. </w:t>
      </w:r>
      <w:r w:rsidR="00725D52" w:rsidRPr="0058335C">
        <w:t>Ultimately, s</w:t>
      </w:r>
      <w:r w:rsidRPr="0058335C">
        <w:t>ince there was a general concordance between the model and ground-based observations of O</w:t>
      </w:r>
      <w:r w:rsidRPr="0058335C">
        <w:rPr>
          <w:vertAlign w:val="subscript"/>
        </w:rPr>
        <w:t>3</w:t>
      </w:r>
      <w:r w:rsidRPr="0058335C">
        <w:t xml:space="preserve"> at both spatial and temporal scales, the CMAQ</w:t>
      </w:r>
      <w:r w:rsidR="006C25A4" w:rsidRPr="0058335C">
        <w:t xml:space="preserve"> model</w:t>
      </w:r>
      <w:r w:rsidRPr="0058335C">
        <w:t xml:space="preserve"> results</w:t>
      </w:r>
      <w:r w:rsidR="006C25A4" w:rsidRPr="0058335C">
        <w:t xml:space="preserve"> based on the above evaluation</w:t>
      </w:r>
      <w:r w:rsidRPr="0058335C">
        <w:t xml:space="preserve"> satisfies the general objective of this study for </w:t>
      </w:r>
      <w:r w:rsidR="009833E6" w:rsidRPr="0058335C">
        <w:t xml:space="preserve">a detailed </w:t>
      </w:r>
      <w:r w:rsidRPr="0058335C">
        <w:t>analysis O</w:t>
      </w:r>
      <w:r w:rsidRPr="0058335C">
        <w:rPr>
          <w:vertAlign w:val="subscript"/>
        </w:rPr>
        <w:t>3</w:t>
      </w:r>
      <w:r w:rsidRPr="0058335C">
        <w:t>-NO</w:t>
      </w:r>
      <w:r w:rsidRPr="0058335C">
        <w:rPr>
          <w:vertAlign w:val="subscript"/>
        </w:rPr>
        <w:t>x</w:t>
      </w:r>
      <w:r w:rsidRPr="0058335C">
        <w:t>-VOC sensitivity for the YRD region.</w:t>
      </w:r>
    </w:p>
    <w:p w14:paraId="11049E50" w14:textId="60AC5BC6" w:rsidR="00E54F4E" w:rsidRPr="0058335C" w:rsidRDefault="00842462" w:rsidP="00E579E7">
      <w:pPr>
        <w:pStyle w:val="SMcaption"/>
        <w:spacing w:before="120" w:after="120" w:line="360" w:lineRule="auto"/>
        <w:jc w:val="both"/>
        <w:rPr>
          <w:b/>
          <w:bCs/>
        </w:rPr>
      </w:pPr>
      <w:r w:rsidRPr="0058335C">
        <w:rPr>
          <w:b/>
          <w:bCs/>
        </w:rPr>
        <w:t xml:space="preserve">Text S2. </w:t>
      </w:r>
      <w:r w:rsidR="00E870B0" w:rsidRPr="0058335C">
        <w:rPr>
          <w:b/>
          <w:bCs/>
        </w:rPr>
        <w:t xml:space="preserve">Process analysis applied </w:t>
      </w:r>
      <w:r w:rsidR="00373701" w:rsidRPr="0058335C">
        <w:rPr>
          <w:b/>
          <w:bCs/>
        </w:rPr>
        <w:t xml:space="preserve">at </w:t>
      </w:r>
      <w:r w:rsidR="00CF127D" w:rsidRPr="0058335C">
        <w:rPr>
          <w:b/>
          <w:bCs/>
        </w:rPr>
        <w:t xml:space="preserve">a </w:t>
      </w:r>
      <w:r w:rsidR="00E870B0" w:rsidRPr="0058335C">
        <w:rPr>
          <w:b/>
          <w:bCs/>
        </w:rPr>
        <w:t xml:space="preserve">regional </w:t>
      </w:r>
      <w:r w:rsidR="00E54F4E" w:rsidRPr="0058335C">
        <w:rPr>
          <w:b/>
          <w:bCs/>
        </w:rPr>
        <w:t>scale</w:t>
      </w:r>
    </w:p>
    <w:p w14:paraId="3DEB2311" w14:textId="1F99EA72" w:rsidR="00A3779B" w:rsidRPr="0058335C" w:rsidRDefault="00CF127D" w:rsidP="00CC4FE3">
      <w:pPr>
        <w:keepNext/>
        <w:spacing w:before="120" w:after="120" w:line="360" w:lineRule="auto"/>
        <w:jc w:val="both"/>
        <w:rPr>
          <w:szCs w:val="24"/>
        </w:rPr>
      </w:pPr>
      <w:r w:rsidRPr="0058335C">
        <w:rPr>
          <w:szCs w:val="24"/>
        </w:rPr>
        <w:t xml:space="preserve">From a spatial perspective, the positive contribution of </w:t>
      </w:r>
      <w:r w:rsidR="00E579E7" w:rsidRPr="0058335C">
        <w:rPr>
          <w:szCs w:val="24"/>
        </w:rPr>
        <w:t>vertical diffusion (</w:t>
      </w:r>
      <w:r w:rsidRPr="0058335C">
        <w:rPr>
          <w:szCs w:val="24"/>
        </w:rPr>
        <w:t>VDIF</w:t>
      </w:r>
      <w:r w:rsidR="00E579E7" w:rsidRPr="0058335C">
        <w:rPr>
          <w:szCs w:val="24"/>
        </w:rPr>
        <w:t>)</w:t>
      </w:r>
      <w:r w:rsidRPr="0058335C">
        <w:rPr>
          <w:szCs w:val="24"/>
        </w:rPr>
        <w:t xml:space="preserve"> and </w:t>
      </w:r>
      <w:r w:rsidR="00E579E7" w:rsidRPr="0058335C">
        <w:rPr>
          <w:szCs w:val="24"/>
        </w:rPr>
        <w:t>gas-phase chemistry (</w:t>
      </w:r>
      <w:r w:rsidRPr="0058335C">
        <w:rPr>
          <w:szCs w:val="24"/>
        </w:rPr>
        <w:t>CHEM</w:t>
      </w:r>
      <w:r w:rsidR="00E579E7" w:rsidRPr="0058335C">
        <w:rPr>
          <w:szCs w:val="24"/>
        </w:rPr>
        <w:t>)</w:t>
      </w:r>
      <w:r w:rsidRPr="0058335C">
        <w:rPr>
          <w:szCs w:val="24"/>
        </w:rPr>
        <w:t xml:space="preserve"> to O</w:t>
      </w:r>
      <w:r w:rsidRPr="0058335C">
        <w:rPr>
          <w:szCs w:val="24"/>
          <w:vertAlign w:val="subscript"/>
        </w:rPr>
        <w:t>3</w:t>
      </w:r>
      <w:r w:rsidRPr="0058335C" w:rsidDel="00FC6BA8">
        <w:rPr>
          <w:szCs w:val="24"/>
        </w:rPr>
        <w:t xml:space="preserve"> </w:t>
      </w:r>
      <w:r w:rsidRPr="0058335C">
        <w:rPr>
          <w:szCs w:val="24"/>
        </w:rPr>
        <w:t>was significant over the YRD region during the modeled episode from 24</w:t>
      </w:r>
      <w:r w:rsidRPr="0058335C">
        <w:rPr>
          <w:szCs w:val="24"/>
          <w:vertAlign w:val="superscript"/>
        </w:rPr>
        <w:t>th</w:t>
      </w:r>
      <w:r w:rsidRPr="0058335C">
        <w:rPr>
          <w:szCs w:val="24"/>
        </w:rPr>
        <w:t xml:space="preserve"> to 31</w:t>
      </w:r>
      <w:r w:rsidRPr="0058335C">
        <w:rPr>
          <w:szCs w:val="24"/>
          <w:vertAlign w:val="superscript"/>
        </w:rPr>
        <w:t>st</w:t>
      </w:r>
      <w:r w:rsidRPr="0058335C">
        <w:rPr>
          <w:szCs w:val="24"/>
        </w:rPr>
        <w:t xml:space="preserve"> </w:t>
      </w:r>
      <w:proofErr w:type="gramStart"/>
      <w:r w:rsidRPr="0058335C">
        <w:rPr>
          <w:szCs w:val="24"/>
        </w:rPr>
        <w:t>July,</w:t>
      </w:r>
      <w:proofErr w:type="gramEnd"/>
      <w:r w:rsidRPr="0058335C">
        <w:rPr>
          <w:szCs w:val="24"/>
        </w:rPr>
        <w:t xml:space="preserve"> 2018 </w:t>
      </w:r>
      <w:r w:rsidR="00E579E7" w:rsidRPr="0058335C">
        <w:rPr>
          <w:szCs w:val="24"/>
        </w:rPr>
        <w:t>(</w:t>
      </w:r>
      <w:r w:rsidR="00060524" w:rsidRPr="0058335C">
        <w:rPr>
          <w:bCs/>
          <w:szCs w:val="24"/>
        </w:rPr>
        <w:fldChar w:fldCharType="begin"/>
      </w:r>
      <w:r w:rsidR="00060524" w:rsidRPr="0058335C">
        <w:rPr>
          <w:bCs/>
          <w:szCs w:val="24"/>
        </w:rPr>
        <w:instrText xml:space="preserve"> REF _Ref106869115 \h  \* MERGEFORMAT </w:instrText>
      </w:r>
      <w:r w:rsidR="00060524" w:rsidRPr="0058335C">
        <w:rPr>
          <w:bCs/>
          <w:szCs w:val="24"/>
        </w:rPr>
      </w:r>
      <w:r w:rsidR="00060524" w:rsidRPr="0058335C">
        <w:rPr>
          <w:bCs/>
          <w:szCs w:val="24"/>
        </w:rPr>
        <w:fldChar w:fldCharType="separate"/>
      </w:r>
      <w:r w:rsidR="00715F67" w:rsidRPr="0058335C">
        <w:rPr>
          <w:bCs/>
          <w:szCs w:val="24"/>
        </w:rPr>
        <w:t xml:space="preserve">Figure </w:t>
      </w:r>
      <w:r w:rsidR="00715F67" w:rsidRPr="0058335C">
        <w:rPr>
          <w:bCs/>
          <w:color w:val="0000FF"/>
          <w:szCs w:val="24"/>
        </w:rPr>
        <w:t>S11</w:t>
      </w:r>
      <w:r w:rsidR="00060524" w:rsidRPr="0058335C">
        <w:rPr>
          <w:bCs/>
          <w:szCs w:val="24"/>
        </w:rPr>
        <w:fldChar w:fldCharType="end"/>
      </w:r>
      <w:r w:rsidR="00E579E7" w:rsidRPr="0058335C">
        <w:rPr>
          <w:bCs/>
          <w:szCs w:val="24"/>
        </w:rPr>
        <w:t>)</w:t>
      </w:r>
      <w:r w:rsidRPr="0058335C">
        <w:rPr>
          <w:szCs w:val="24"/>
        </w:rPr>
        <w:t xml:space="preserve">. Conspicuously, the contributions of CHEM occur more significantly in the central and southeastern areas </w:t>
      </w:r>
      <w:r w:rsidR="00E579E7" w:rsidRPr="0058335C">
        <w:rPr>
          <w:szCs w:val="24"/>
        </w:rPr>
        <w:t>(</w:t>
      </w:r>
      <w:r w:rsidR="00E579E7" w:rsidRPr="0058335C">
        <w:rPr>
          <w:szCs w:val="24"/>
        </w:rPr>
        <w:fldChar w:fldCharType="begin"/>
      </w:r>
      <w:r w:rsidR="00E579E7" w:rsidRPr="0058335C">
        <w:rPr>
          <w:szCs w:val="24"/>
        </w:rPr>
        <w:instrText xml:space="preserve"> REF _Ref106869115 \h </w:instrText>
      </w:r>
      <w:r w:rsidR="00714C96" w:rsidRPr="0058335C">
        <w:rPr>
          <w:szCs w:val="24"/>
        </w:rPr>
        <w:instrText xml:space="preserve"> \* MERGEFORMAT </w:instrText>
      </w:r>
      <w:r w:rsidR="00E579E7" w:rsidRPr="0058335C">
        <w:rPr>
          <w:szCs w:val="24"/>
        </w:rPr>
      </w:r>
      <w:r w:rsidR="00E579E7" w:rsidRPr="0058335C">
        <w:rPr>
          <w:szCs w:val="24"/>
        </w:rPr>
        <w:fldChar w:fldCharType="separate"/>
      </w:r>
      <w:r w:rsidR="00E579E7" w:rsidRPr="0058335C">
        <w:rPr>
          <w:szCs w:val="24"/>
        </w:rPr>
        <w:t xml:space="preserve">Figure </w:t>
      </w:r>
      <w:r w:rsidR="00E579E7" w:rsidRPr="0058335C">
        <w:rPr>
          <w:color w:val="0000FF"/>
          <w:szCs w:val="24"/>
        </w:rPr>
        <w:t>S</w:t>
      </w:r>
      <w:r w:rsidR="00E579E7" w:rsidRPr="0058335C">
        <w:rPr>
          <w:noProof/>
          <w:color w:val="0000FF"/>
          <w:szCs w:val="24"/>
        </w:rPr>
        <w:t>11</w:t>
      </w:r>
      <w:r w:rsidR="00E579E7" w:rsidRPr="0058335C">
        <w:rPr>
          <w:szCs w:val="24"/>
        </w:rPr>
        <w:fldChar w:fldCharType="end"/>
      </w:r>
      <w:r w:rsidR="00E579E7" w:rsidRPr="0058335C">
        <w:rPr>
          <w:color w:val="0000FF"/>
          <w:szCs w:val="24"/>
        </w:rPr>
        <w:fldChar w:fldCharType="begin"/>
      </w:r>
      <w:r w:rsidR="00E579E7" w:rsidRPr="0058335C">
        <w:rPr>
          <w:color w:val="0000FF"/>
          <w:szCs w:val="24"/>
        </w:rPr>
        <w:instrText xml:space="preserve"> REF FigS11b \h </w:instrText>
      </w:r>
      <w:r w:rsidR="00714C96" w:rsidRPr="0058335C">
        <w:rPr>
          <w:color w:val="0000FF"/>
          <w:szCs w:val="24"/>
        </w:rPr>
        <w:instrText xml:space="preserve"> \* MERGEFORMAT </w:instrText>
      </w:r>
      <w:r w:rsidR="00E579E7" w:rsidRPr="0058335C">
        <w:rPr>
          <w:color w:val="0000FF"/>
          <w:szCs w:val="24"/>
        </w:rPr>
      </w:r>
      <w:r w:rsidR="00E579E7" w:rsidRPr="0058335C">
        <w:rPr>
          <w:color w:val="0000FF"/>
          <w:szCs w:val="24"/>
        </w:rPr>
        <w:fldChar w:fldCharType="separate"/>
      </w:r>
      <w:r w:rsidR="00E579E7" w:rsidRPr="0058335C">
        <w:rPr>
          <w:color w:val="0000FF"/>
          <w:szCs w:val="24"/>
        </w:rPr>
        <w:t>b</w:t>
      </w:r>
      <w:r w:rsidR="00E579E7" w:rsidRPr="0058335C">
        <w:rPr>
          <w:color w:val="0000FF"/>
          <w:szCs w:val="24"/>
        </w:rPr>
        <w:fldChar w:fldCharType="end"/>
      </w:r>
      <w:r w:rsidR="00E579E7" w:rsidRPr="0058335C">
        <w:rPr>
          <w:szCs w:val="24"/>
        </w:rPr>
        <w:t>)</w:t>
      </w:r>
      <w:r w:rsidR="00736226" w:rsidRPr="0058335C">
        <w:rPr>
          <w:szCs w:val="24"/>
        </w:rPr>
        <w:t>,</w:t>
      </w:r>
      <w:r w:rsidR="00B3329B" w:rsidRPr="0058335C">
        <w:rPr>
          <w:szCs w:val="24"/>
        </w:rPr>
        <w:t xml:space="preserve"> </w:t>
      </w:r>
      <w:r w:rsidRPr="0058335C">
        <w:rPr>
          <w:szCs w:val="24"/>
        </w:rPr>
        <w:t xml:space="preserve">while VDIF contributions appear more prominently in the northern and eastern areas </w:t>
      </w:r>
      <w:r w:rsidR="00E579E7" w:rsidRPr="0058335C">
        <w:rPr>
          <w:szCs w:val="24"/>
        </w:rPr>
        <w:t>(</w:t>
      </w:r>
      <w:r w:rsidR="00E579E7" w:rsidRPr="0058335C">
        <w:rPr>
          <w:szCs w:val="24"/>
        </w:rPr>
        <w:fldChar w:fldCharType="begin"/>
      </w:r>
      <w:r w:rsidR="00E579E7" w:rsidRPr="0058335C">
        <w:rPr>
          <w:szCs w:val="24"/>
        </w:rPr>
        <w:instrText xml:space="preserve"> REF _Ref106869115 \h </w:instrText>
      </w:r>
      <w:r w:rsidR="00714C96" w:rsidRPr="0058335C">
        <w:rPr>
          <w:szCs w:val="24"/>
        </w:rPr>
        <w:instrText xml:space="preserve"> \* MERGEFORMAT </w:instrText>
      </w:r>
      <w:r w:rsidR="00E579E7" w:rsidRPr="0058335C">
        <w:rPr>
          <w:szCs w:val="24"/>
        </w:rPr>
      </w:r>
      <w:r w:rsidR="00E579E7" w:rsidRPr="0058335C">
        <w:rPr>
          <w:szCs w:val="24"/>
        </w:rPr>
        <w:fldChar w:fldCharType="separate"/>
      </w:r>
      <w:r w:rsidR="00E579E7" w:rsidRPr="0058335C">
        <w:rPr>
          <w:szCs w:val="24"/>
        </w:rPr>
        <w:t xml:space="preserve">Figure </w:t>
      </w:r>
      <w:r w:rsidR="00E579E7" w:rsidRPr="0058335C">
        <w:rPr>
          <w:color w:val="0000FF"/>
          <w:szCs w:val="24"/>
        </w:rPr>
        <w:t>S</w:t>
      </w:r>
      <w:r w:rsidR="00E579E7" w:rsidRPr="0058335C">
        <w:rPr>
          <w:noProof/>
          <w:color w:val="0000FF"/>
          <w:szCs w:val="24"/>
        </w:rPr>
        <w:t>11</w:t>
      </w:r>
      <w:r w:rsidR="00E579E7" w:rsidRPr="0058335C">
        <w:rPr>
          <w:szCs w:val="24"/>
        </w:rPr>
        <w:fldChar w:fldCharType="end"/>
      </w:r>
      <w:r w:rsidR="00E579E7" w:rsidRPr="0058335C">
        <w:rPr>
          <w:color w:val="0000FF"/>
          <w:szCs w:val="24"/>
        </w:rPr>
        <w:fldChar w:fldCharType="begin"/>
      </w:r>
      <w:r w:rsidR="00E579E7" w:rsidRPr="0058335C">
        <w:rPr>
          <w:color w:val="0000FF"/>
          <w:szCs w:val="24"/>
        </w:rPr>
        <w:instrText xml:space="preserve"> REF FigS11c \h </w:instrText>
      </w:r>
      <w:r w:rsidR="00714C96" w:rsidRPr="0058335C">
        <w:rPr>
          <w:color w:val="0000FF"/>
          <w:szCs w:val="24"/>
        </w:rPr>
        <w:instrText xml:space="preserve"> \* MERGEFORMAT </w:instrText>
      </w:r>
      <w:r w:rsidR="00E579E7" w:rsidRPr="0058335C">
        <w:rPr>
          <w:color w:val="0000FF"/>
          <w:szCs w:val="24"/>
        </w:rPr>
      </w:r>
      <w:r w:rsidR="00E579E7" w:rsidRPr="0058335C">
        <w:rPr>
          <w:color w:val="0000FF"/>
          <w:szCs w:val="24"/>
        </w:rPr>
        <w:fldChar w:fldCharType="separate"/>
      </w:r>
      <w:r w:rsidR="00E579E7" w:rsidRPr="0058335C">
        <w:rPr>
          <w:color w:val="0000FF"/>
          <w:szCs w:val="24"/>
        </w:rPr>
        <w:t>c</w:t>
      </w:r>
      <w:r w:rsidR="00E579E7" w:rsidRPr="0058335C">
        <w:rPr>
          <w:color w:val="0000FF"/>
          <w:szCs w:val="24"/>
        </w:rPr>
        <w:fldChar w:fldCharType="end"/>
      </w:r>
      <w:r w:rsidR="00E579E7" w:rsidRPr="0058335C">
        <w:rPr>
          <w:szCs w:val="24"/>
        </w:rPr>
        <w:t>)</w:t>
      </w:r>
      <w:r w:rsidR="00736226" w:rsidRPr="0058335C">
        <w:rPr>
          <w:szCs w:val="24"/>
        </w:rPr>
        <w:t xml:space="preserve">. </w:t>
      </w:r>
      <w:r w:rsidRPr="0058335C">
        <w:rPr>
          <w:szCs w:val="24"/>
        </w:rPr>
        <w:t>The high positive CHEM contributions are generally linked to the relative abundance of O</w:t>
      </w:r>
      <w:r w:rsidRPr="0058335C">
        <w:rPr>
          <w:szCs w:val="24"/>
          <w:vertAlign w:val="subscript"/>
        </w:rPr>
        <w:t>3</w:t>
      </w:r>
      <w:r w:rsidRPr="0058335C">
        <w:rPr>
          <w:szCs w:val="24"/>
        </w:rPr>
        <w:t xml:space="preserve"> precursors, unless the ozone titration rate due to large NO emissions is much higher than the ozone generation rate.</w:t>
      </w:r>
      <w:r w:rsidRPr="0058335C" w:rsidDel="0048388E">
        <w:rPr>
          <w:szCs w:val="24"/>
        </w:rPr>
        <w:t xml:space="preserve"> </w:t>
      </w:r>
      <w:r w:rsidRPr="0058335C">
        <w:rPr>
          <w:szCs w:val="24"/>
        </w:rPr>
        <w:t>With regards to DDEP, it is the main sink for O</w:t>
      </w:r>
      <w:r w:rsidRPr="0058335C">
        <w:rPr>
          <w:szCs w:val="24"/>
          <w:vertAlign w:val="subscript"/>
        </w:rPr>
        <w:t>3</w:t>
      </w:r>
      <w:r w:rsidRPr="0058335C">
        <w:rPr>
          <w:szCs w:val="24"/>
        </w:rPr>
        <w:t xml:space="preserve"> over the modeling domain exhibiting high values in the northeast inland areas, whereas lesser values are observed over water bodies and around highly urbanized locations </w:t>
      </w:r>
      <w:r w:rsidR="00E579E7" w:rsidRPr="0058335C">
        <w:rPr>
          <w:szCs w:val="24"/>
        </w:rPr>
        <w:t>(</w:t>
      </w:r>
      <w:r w:rsidR="00E579E7" w:rsidRPr="0058335C">
        <w:rPr>
          <w:szCs w:val="24"/>
        </w:rPr>
        <w:fldChar w:fldCharType="begin"/>
      </w:r>
      <w:r w:rsidR="00E579E7" w:rsidRPr="0058335C">
        <w:rPr>
          <w:szCs w:val="24"/>
        </w:rPr>
        <w:instrText xml:space="preserve"> REF _Ref106869115 \h </w:instrText>
      </w:r>
      <w:r w:rsidR="00714C96" w:rsidRPr="0058335C">
        <w:rPr>
          <w:szCs w:val="24"/>
        </w:rPr>
        <w:instrText xml:space="preserve"> \* MERGEFORMAT </w:instrText>
      </w:r>
      <w:r w:rsidR="00E579E7" w:rsidRPr="0058335C">
        <w:rPr>
          <w:szCs w:val="24"/>
        </w:rPr>
      </w:r>
      <w:r w:rsidR="00E579E7" w:rsidRPr="0058335C">
        <w:rPr>
          <w:szCs w:val="24"/>
        </w:rPr>
        <w:fldChar w:fldCharType="separate"/>
      </w:r>
      <w:r w:rsidR="00E579E7" w:rsidRPr="0058335C">
        <w:rPr>
          <w:szCs w:val="24"/>
        </w:rPr>
        <w:t xml:space="preserve">Figure </w:t>
      </w:r>
      <w:r w:rsidR="00E579E7" w:rsidRPr="0058335C">
        <w:rPr>
          <w:color w:val="0000FF"/>
          <w:szCs w:val="24"/>
        </w:rPr>
        <w:t>S</w:t>
      </w:r>
      <w:r w:rsidR="00E579E7" w:rsidRPr="0058335C">
        <w:rPr>
          <w:noProof/>
          <w:color w:val="0000FF"/>
          <w:szCs w:val="24"/>
        </w:rPr>
        <w:t>11</w:t>
      </w:r>
      <w:r w:rsidR="00E579E7" w:rsidRPr="0058335C">
        <w:rPr>
          <w:szCs w:val="24"/>
        </w:rPr>
        <w:fldChar w:fldCharType="end"/>
      </w:r>
      <w:r w:rsidR="00E579E7" w:rsidRPr="0058335C">
        <w:rPr>
          <w:color w:val="0000FF"/>
          <w:szCs w:val="24"/>
        </w:rPr>
        <w:fldChar w:fldCharType="begin"/>
      </w:r>
      <w:r w:rsidR="00E579E7" w:rsidRPr="0058335C">
        <w:rPr>
          <w:color w:val="0000FF"/>
          <w:szCs w:val="24"/>
        </w:rPr>
        <w:instrText xml:space="preserve"> REF FigS11d \h </w:instrText>
      </w:r>
      <w:r w:rsidR="00714C96" w:rsidRPr="0058335C">
        <w:rPr>
          <w:color w:val="0000FF"/>
          <w:szCs w:val="24"/>
        </w:rPr>
        <w:instrText xml:space="preserve"> \* MERGEFORMAT </w:instrText>
      </w:r>
      <w:r w:rsidR="00E579E7" w:rsidRPr="0058335C">
        <w:rPr>
          <w:color w:val="0000FF"/>
          <w:szCs w:val="24"/>
        </w:rPr>
      </w:r>
      <w:r w:rsidR="00E579E7" w:rsidRPr="0058335C">
        <w:rPr>
          <w:color w:val="0000FF"/>
          <w:szCs w:val="24"/>
        </w:rPr>
        <w:fldChar w:fldCharType="separate"/>
      </w:r>
      <w:r w:rsidR="00E579E7" w:rsidRPr="0058335C">
        <w:rPr>
          <w:color w:val="0000FF"/>
          <w:szCs w:val="24"/>
        </w:rPr>
        <w:t>d</w:t>
      </w:r>
      <w:r w:rsidR="00E579E7" w:rsidRPr="0058335C">
        <w:rPr>
          <w:color w:val="0000FF"/>
          <w:szCs w:val="24"/>
        </w:rPr>
        <w:fldChar w:fldCharType="end"/>
      </w:r>
      <w:r w:rsidR="00E579E7" w:rsidRPr="0058335C">
        <w:rPr>
          <w:szCs w:val="24"/>
        </w:rPr>
        <w:t>)</w:t>
      </w:r>
      <w:r w:rsidR="00736226" w:rsidRPr="0058335C">
        <w:rPr>
          <w:szCs w:val="24"/>
        </w:rPr>
        <w:t xml:space="preserve">. </w:t>
      </w:r>
      <w:r w:rsidRPr="0058335C">
        <w:rPr>
          <w:szCs w:val="24"/>
        </w:rPr>
        <w:t>Understandably, this is because less air pollution occurs over oceans, lakes, and rivers, while in the urban cores O</w:t>
      </w:r>
      <w:r w:rsidRPr="0058335C">
        <w:rPr>
          <w:szCs w:val="24"/>
          <w:vertAlign w:val="subscript"/>
        </w:rPr>
        <w:t>3</w:t>
      </w:r>
      <w:r w:rsidRPr="0058335C">
        <w:rPr>
          <w:szCs w:val="24"/>
        </w:rPr>
        <w:t xml:space="preserve"> is primarily consumed via NO titration effect. In general, the contribution of CHEM is significant in southern Jiangsu, Hangzhou Bay, and coastal areas, while the contribution of DDEP in central Jiangsu, southeastern and north-central Anhui is relatively large. It is worth noting that </w:t>
      </w:r>
      <w:r w:rsidR="00EE1426" w:rsidRPr="0058335C">
        <w:rPr>
          <w:szCs w:val="24"/>
        </w:rPr>
        <w:t xml:space="preserve">significant </w:t>
      </w:r>
      <w:r w:rsidRPr="0058335C">
        <w:rPr>
          <w:szCs w:val="24"/>
        </w:rPr>
        <w:t>CHEM's contribution also</w:t>
      </w:r>
      <w:r w:rsidR="00A3779B" w:rsidRPr="0058335C">
        <w:rPr>
          <w:szCs w:val="24"/>
        </w:rPr>
        <w:t xml:space="preserve"> </w:t>
      </w:r>
      <w:r w:rsidRPr="0058335C">
        <w:rPr>
          <w:szCs w:val="24"/>
        </w:rPr>
        <w:lastRenderedPageBreak/>
        <w:t>appears over Hangzhou Bay, and the sea nearer to the land, usually due to abundant O</w:t>
      </w:r>
      <w:r w:rsidRPr="0058335C">
        <w:rPr>
          <w:szCs w:val="24"/>
          <w:vertAlign w:val="subscript"/>
        </w:rPr>
        <w:t>3</w:t>
      </w:r>
      <w:r w:rsidRPr="0058335C">
        <w:rPr>
          <w:szCs w:val="24"/>
        </w:rPr>
        <w:t xml:space="preserve"> precursors transported from nearby areas and very little NO to destruct O</w:t>
      </w:r>
      <w:r w:rsidRPr="0058335C">
        <w:rPr>
          <w:szCs w:val="24"/>
          <w:vertAlign w:val="subscript"/>
        </w:rPr>
        <w:t>3</w:t>
      </w:r>
      <w:r w:rsidRPr="0058335C">
        <w:rPr>
          <w:szCs w:val="24"/>
        </w:rPr>
        <w:t>.</w:t>
      </w:r>
    </w:p>
    <w:p w14:paraId="7202654E" w14:textId="697AFA0B" w:rsidR="00BE42D7" w:rsidRPr="0058335C" w:rsidRDefault="00BE42D7" w:rsidP="00725D52">
      <w:pPr>
        <w:keepNext/>
        <w:spacing w:before="120" w:after="120"/>
      </w:pPr>
      <w:r w:rsidRPr="0058335C">
        <w:rPr>
          <w:noProof/>
          <w:lang w:eastAsia="zh-CN"/>
        </w:rPr>
        <w:drawing>
          <wp:inline distT="0" distB="0" distL="0" distR="0" wp14:anchorId="20244CE5" wp14:editId="2BA6A072">
            <wp:extent cx="5479481" cy="4394200"/>
            <wp:effectExtent l="0" t="0" r="6985"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3125" cy="4421181"/>
                    </a:xfrm>
                    <a:prstGeom prst="rect">
                      <a:avLst/>
                    </a:prstGeom>
                    <a:noFill/>
                  </pic:spPr>
                </pic:pic>
              </a:graphicData>
            </a:graphic>
          </wp:inline>
        </w:drawing>
      </w:r>
    </w:p>
    <w:p w14:paraId="60F543DD" w14:textId="09183B86" w:rsidR="00BE42D7" w:rsidRPr="0058335C" w:rsidRDefault="00BE42D7" w:rsidP="00BE42D7">
      <w:pPr>
        <w:pStyle w:val="Caption"/>
        <w:jc w:val="both"/>
        <w:rPr>
          <w:b w:val="0"/>
          <w:bCs w:val="0"/>
        </w:rPr>
      </w:pPr>
      <w:bookmarkStart w:id="3" w:name="_Ref106450126"/>
      <w:r w:rsidRPr="0058335C">
        <w:t>Figure S</w:t>
      </w:r>
      <w:r w:rsidR="00BB728A">
        <w:fldChar w:fldCharType="begin"/>
      </w:r>
      <w:r w:rsidR="00BB728A">
        <w:instrText xml:space="preserve"> SEQ Figure \* ARABIC </w:instrText>
      </w:r>
      <w:r w:rsidR="00BB728A">
        <w:fldChar w:fldCharType="separate"/>
      </w:r>
      <w:r w:rsidR="00715F67" w:rsidRPr="0058335C">
        <w:rPr>
          <w:noProof/>
        </w:rPr>
        <w:t>1</w:t>
      </w:r>
      <w:r w:rsidR="00BB728A">
        <w:rPr>
          <w:noProof/>
        </w:rPr>
        <w:fldChar w:fldCharType="end"/>
      </w:r>
      <w:bookmarkEnd w:id="3"/>
      <w:r w:rsidRPr="0058335C">
        <w:t>.</w:t>
      </w:r>
      <w:r w:rsidRPr="0058335C">
        <w:rPr>
          <w:b w:val="0"/>
          <w:bCs w:val="0"/>
        </w:rPr>
        <w:t xml:space="preserve"> Hourly variation of observed (red line) and simulated (blue line) values of (</w:t>
      </w:r>
      <w:r w:rsidRPr="0058335C">
        <w:t>A</w:t>
      </w:r>
      <w:r w:rsidRPr="0058335C">
        <w:rPr>
          <w:b w:val="0"/>
          <w:bCs w:val="0"/>
        </w:rPr>
        <w:t>) T</w:t>
      </w:r>
      <w:r w:rsidRPr="0058335C">
        <w:rPr>
          <w:b w:val="0"/>
          <w:bCs w:val="0"/>
          <w:vertAlign w:val="subscript"/>
        </w:rPr>
        <w:t>2</w:t>
      </w:r>
      <w:r w:rsidRPr="0058335C">
        <w:rPr>
          <w:b w:val="0"/>
          <w:bCs w:val="0"/>
        </w:rPr>
        <w:t>, (</w:t>
      </w:r>
      <w:r w:rsidRPr="0058335C">
        <w:t>B</w:t>
      </w:r>
      <w:r w:rsidRPr="0058335C">
        <w:rPr>
          <w:b w:val="0"/>
          <w:bCs w:val="0"/>
        </w:rPr>
        <w:t>) WS</w:t>
      </w:r>
      <w:r w:rsidRPr="0058335C">
        <w:rPr>
          <w:b w:val="0"/>
          <w:bCs w:val="0"/>
          <w:vertAlign w:val="subscript"/>
        </w:rPr>
        <w:t>10</w:t>
      </w:r>
      <w:r w:rsidRPr="0058335C">
        <w:rPr>
          <w:b w:val="0"/>
          <w:bCs w:val="0"/>
        </w:rPr>
        <w:t xml:space="preserve"> and (</w:t>
      </w:r>
      <w:r w:rsidRPr="0058335C">
        <w:t>C</w:t>
      </w:r>
      <w:r w:rsidRPr="0058335C">
        <w:rPr>
          <w:b w:val="0"/>
          <w:bCs w:val="0"/>
        </w:rPr>
        <w:t>) RH averaged on all 41 cities in the YRD region. The shaded area represents the variation range of hourly observations across the 41 cities (</w:t>
      </w:r>
      <w:bookmarkStart w:id="4" w:name="_Hlk106545999"/>
      <w:r w:rsidRPr="0058335C">
        <w:rPr>
          <w:b w:val="0"/>
          <w:bCs w:val="0"/>
        </w:rPr>
        <w:t>spatial variability</w:t>
      </w:r>
      <w:bookmarkEnd w:id="4"/>
      <w:r w:rsidRPr="0058335C">
        <w:rPr>
          <w:b w:val="0"/>
          <w:bCs w:val="0"/>
        </w:rPr>
        <w:t>). </w:t>
      </w:r>
    </w:p>
    <w:p w14:paraId="3C397018" w14:textId="77777777" w:rsidR="00BE42D7" w:rsidRPr="0058335C" w:rsidRDefault="00BE42D7" w:rsidP="00BE42D7">
      <w:pPr>
        <w:jc w:val="center"/>
      </w:pPr>
      <w:r w:rsidRPr="0058335C">
        <w:rPr>
          <w:noProof/>
          <w:lang w:eastAsia="zh-CN"/>
        </w:rPr>
        <w:lastRenderedPageBreak/>
        <w:drawing>
          <wp:inline distT="0" distB="0" distL="0" distR="0" wp14:anchorId="3266092F" wp14:editId="0F7B2CC4">
            <wp:extent cx="5043949" cy="4305935"/>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76300" cy="4333552"/>
                    </a:xfrm>
                    <a:prstGeom prst="rect">
                      <a:avLst/>
                    </a:prstGeom>
                    <a:noFill/>
                  </pic:spPr>
                </pic:pic>
              </a:graphicData>
            </a:graphic>
          </wp:inline>
        </w:drawing>
      </w:r>
    </w:p>
    <w:p w14:paraId="028E1766" w14:textId="3DB53F70" w:rsidR="00BE42D7" w:rsidRPr="0058335C" w:rsidRDefault="00BE42D7" w:rsidP="000E2907">
      <w:pPr>
        <w:pStyle w:val="Caption"/>
        <w:spacing w:before="120" w:after="240"/>
        <w:jc w:val="both"/>
        <w:rPr>
          <w:b w:val="0"/>
          <w:bCs w:val="0"/>
          <w:i/>
          <w:iCs/>
        </w:rPr>
      </w:pPr>
      <w:bookmarkStart w:id="5" w:name="_Ref112755919"/>
      <w:r w:rsidRPr="0058335C">
        <w:t>Figure S</w:t>
      </w:r>
      <w:r w:rsidR="00BB728A">
        <w:fldChar w:fldCharType="begin"/>
      </w:r>
      <w:r w:rsidR="00BB728A">
        <w:instrText xml:space="preserve"> SEQ Figure \* ARABIC </w:instrText>
      </w:r>
      <w:r w:rsidR="00BB728A">
        <w:fldChar w:fldCharType="separate"/>
      </w:r>
      <w:r w:rsidR="00715F67" w:rsidRPr="0058335C">
        <w:rPr>
          <w:noProof/>
        </w:rPr>
        <w:t>2</w:t>
      </w:r>
      <w:r w:rsidR="00BB728A">
        <w:rPr>
          <w:noProof/>
        </w:rPr>
        <w:fldChar w:fldCharType="end"/>
      </w:r>
      <w:bookmarkEnd w:id="5"/>
      <w:r w:rsidRPr="0058335C">
        <w:t>.</w:t>
      </w:r>
      <w:r w:rsidRPr="0058335C">
        <w:rPr>
          <w:b w:val="0"/>
          <w:bCs w:val="0"/>
        </w:rPr>
        <w:t xml:space="preserve"> Box plots for evaluation metrics based on the comparison of hourly simulated and observed values T</w:t>
      </w:r>
      <w:r w:rsidRPr="0058335C">
        <w:rPr>
          <w:b w:val="0"/>
          <w:bCs w:val="0"/>
          <w:vertAlign w:val="subscript"/>
        </w:rPr>
        <w:t>2</w:t>
      </w:r>
      <w:r w:rsidRPr="0058335C">
        <w:rPr>
          <w:b w:val="0"/>
          <w:bCs w:val="0"/>
        </w:rPr>
        <w:t>, WS</w:t>
      </w:r>
      <w:r w:rsidRPr="0058335C">
        <w:rPr>
          <w:b w:val="0"/>
          <w:bCs w:val="0"/>
          <w:vertAlign w:val="subscript"/>
        </w:rPr>
        <w:t>10</w:t>
      </w:r>
      <w:r w:rsidRPr="0058335C">
        <w:rPr>
          <w:b w:val="0"/>
          <w:bCs w:val="0"/>
        </w:rPr>
        <w:t xml:space="preserve"> and RH for 41 cities in the YRD region. (</w:t>
      </w:r>
      <w:r w:rsidRPr="0058335C">
        <w:t>A</w:t>
      </w:r>
      <w:r w:rsidRPr="0058335C">
        <w:rPr>
          <w:b w:val="0"/>
          <w:bCs w:val="0"/>
        </w:rPr>
        <w:t>) mean bias (MB), (</w:t>
      </w:r>
      <w:r w:rsidRPr="0058335C">
        <w:t>B</w:t>
      </w:r>
      <w:r w:rsidRPr="0058335C">
        <w:rPr>
          <w:b w:val="0"/>
          <w:bCs w:val="0"/>
        </w:rPr>
        <w:t>) normalized MB (NMB), (</w:t>
      </w:r>
      <w:r w:rsidRPr="0058335C">
        <w:t>C</w:t>
      </w:r>
      <w:r w:rsidRPr="0058335C">
        <w:rPr>
          <w:b w:val="0"/>
          <w:bCs w:val="0"/>
        </w:rPr>
        <w:t>) normalized mean error (NME), (</w:t>
      </w:r>
      <w:r w:rsidRPr="0058335C">
        <w:t>D</w:t>
      </w:r>
      <w:r w:rsidRPr="0058335C">
        <w:rPr>
          <w:b w:val="0"/>
          <w:bCs w:val="0"/>
        </w:rPr>
        <w:t>) root mean square error (RMSE) and (</w:t>
      </w:r>
      <w:r w:rsidRPr="0058335C">
        <w:t>E</w:t>
      </w:r>
      <w:r w:rsidRPr="0058335C">
        <w:rPr>
          <w:b w:val="0"/>
          <w:bCs w:val="0"/>
        </w:rPr>
        <w:t xml:space="preserve">) the correlation coefficient (R). </w:t>
      </w:r>
    </w:p>
    <w:p w14:paraId="0F49E992" w14:textId="77777777" w:rsidR="001032B2" w:rsidRPr="0058335C" w:rsidRDefault="001032B2" w:rsidP="001032B2">
      <w:pPr>
        <w:keepNext/>
      </w:pPr>
      <w:r w:rsidRPr="0058335C">
        <w:rPr>
          <w:noProof/>
          <w:lang w:eastAsia="zh-CN"/>
        </w:rPr>
        <w:drawing>
          <wp:inline distT="0" distB="0" distL="0" distR="0" wp14:anchorId="039838E7" wp14:editId="01CBA726">
            <wp:extent cx="5489054" cy="27091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19919" cy="2724334"/>
                    </a:xfrm>
                    <a:prstGeom prst="rect">
                      <a:avLst/>
                    </a:prstGeom>
                    <a:noFill/>
                  </pic:spPr>
                </pic:pic>
              </a:graphicData>
            </a:graphic>
          </wp:inline>
        </w:drawing>
      </w:r>
    </w:p>
    <w:p w14:paraId="77124AE5" w14:textId="7D292A51" w:rsidR="000670ED" w:rsidRPr="0058335C" w:rsidRDefault="001032B2" w:rsidP="000670ED">
      <w:pPr>
        <w:keepNext/>
        <w:spacing w:before="120" w:after="240" w:line="276" w:lineRule="auto"/>
        <w:rPr>
          <w:sz w:val="20"/>
        </w:rPr>
      </w:pPr>
      <w:bookmarkStart w:id="6" w:name="_Ref106770692"/>
      <w:bookmarkStart w:id="7" w:name="_Ref106770683"/>
      <w:r w:rsidRPr="0058335C">
        <w:rPr>
          <w:b/>
          <w:bCs/>
          <w:sz w:val="20"/>
        </w:rPr>
        <w:t>Figure S</w:t>
      </w:r>
      <w:r w:rsidR="007154D4" w:rsidRPr="0058335C">
        <w:rPr>
          <w:b/>
          <w:bCs/>
          <w:sz w:val="20"/>
        </w:rPr>
        <w:fldChar w:fldCharType="begin"/>
      </w:r>
      <w:r w:rsidR="007154D4" w:rsidRPr="0058335C">
        <w:rPr>
          <w:b/>
          <w:bCs/>
          <w:sz w:val="20"/>
        </w:rPr>
        <w:instrText xml:space="preserve"> SEQ Figure \* ARABIC </w:instrText>
      </w:r>
      <w:r w:rsidR="007154D4" w:rsidRPr="0058335C">
        <w:rPr>
          <w:b/>
          <w:bCs/>
          <w:sz w:val="20"/>
        </w:rPr>
        <w:fldChar w:fldCharType="separate"/>
      </w:r>
      <w:r w:rsidR="00715F67" w:rsidRPr="0058335C">
        <w:rPr>
          <w:b/>
          <w:bCs/>
          <w:noProof/>
          <w:sz w:val="20"/>
        </w:rPr>
        <w:t>3</w:t>
      </w:r>
      <w:r w:rsidR="007154D4" w:rsidRPr="0058335C">
        <w:rPr>
          <w:b/>
          <w:bCs/>
          <w:sz w:val="20"/>
        </w:rPr>
        <w:fldChar w:fldCharType="end"/>
      </w:r>
      <w:bookmarkEnd w:id="6"/>
      <w:r w:rsidRPr="0058335C">
        <w:rPr>
          <w:b/>
          <w:bCs/>
          <w:sz w:val="20"/>
        </w:rPr>
        <w:t>.</w:t>
      </w:r>
      <w:r w:rsidRPr="0058335C">
        <w:rPr>
          <w:sz w:val="20"/>
        </w:rPr>
        <w:t xml:space="preserve"> Scatter plots of simulated and observed hourly concentrations of (</w:t>
      </w:r>
      <w:r w:rsidRPr="0058335C">
        <w:rPr>
          <w:b/>
          <w:bCs/>
          <w:sz w:val="20"/>
        </w:rPr>
        <w:t>A</w:t>
      </w:r>
      <w:r w:rsidRPr="0058335C">
        <w:rPr>
          <w:sz w:val="20"/>
        </w:rPr>
        <w:t>) O</w:t>
      </w:r>
      <w:r w:rsidRPr="0058335C">
        <w:rPr>
          <w:sz w:val="20"/>
          <w:vertAlign w:val="subscript"/>
        </w:rPr>
        <w:t>3</w:t>
      </w:r>
      <w:r w:rsidRPr="0058335C">
        <w:rPr>
          <w:sz w:val="20"/>
        </w:rPr>
        <w:t xml:space="preserve"> and (</w:t>
      </w:r>
      <w:r w:rsidRPr="0058335C">
        <w:rPr>
          <w:b/>
          <w:bCs/>
          <w:sz w:val="20"/>
        </w:rPr>
        <w:t>B</w:t>
      </w:r>
      <w:r w:rsidRPr="0058335C">
        <w:rPr>
          <w:sz w:val="20"/>
        </w:rPr>
        <w:t>) NO</w:t>
      </w:r>
      <w:r w:rsidRPr="0058335C">
        <w:rPr>
          <w:sz w:val="20"/>
          <w:vertAlign w:val="subscript"/>
        </w:rPr>
        <w:t>2</w:t>
      </w:r>
      <w:r w:rsidRPr="0058335C">
        <w:rPr>
          <w:sz w:val="20"/>
        </w:rPr>
        <w:t xml:space="preserve"> for all sites in Shanghai (black dots), Hangzhou (red dots), Nanjing (blue dots) and Hefei (green dots). Each dot </w:t>
      </w:r>
      <w:r w:rsidRPr="0058335C">
        <w:rPr>
          <w:sz w:val="20"/>
        </w:rPr>
        <w:lastRenderedPageBreak/>
        <w:t>represents hourly value averaged for all monitoring stations (and the corresponding grid cell average) in each city.</w:t>
      </w:r>
      <w:bookmarkEnd w:id="7"/>
    </w:p>
    <w:p w14:paraId="185E735A" w14:textId="14540A0D" w:rsidR="00E02C92" w:rsidRPr="0058335C" w:rsidRDefault="00F1758A" w:rsidP="000670ED">
      <w:pPr>
        <w:keepNext/>
        <w:spacing w:before="120" w:line="276" w:lineRule="auto"/>
      </w:pPr>
      <w:r w:rsidRPr="0058335C">
        <w:rPr>
          <w:noProof/>
          <w:sz w:val="22"/>
          <w:lang w:eastAsia="zh-CN"/>
        </w:rPr>
        <w:drawing>
          <wp:inline distT="0" distB="0" distL="0" distR="0" wp14:anchorId="6A1CDD5E" wp14:editId="104A6102">
            <wp:extent cx="5452719" cy="2415653"/>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5613" cy="2421365"/>
                    </a:xfrm>
                    <a:prstGeom prst="rect">
                      <a:avLst/>
                    </a:prstGeom>
                    <a:noFill/>
                  </pic:spPr>
                </pic:pic>
              </a:graphicData>
            </a:graphic>
          </wp:inline>
        </w:drawing>
      </w:r>
    </w:p>
    <w:p w14:paraId="3260B507" w14:textId="1DCB7FB8" w:rsidR="00901B64" w:rsidRPr="0058335C" w:rsidRDefault="00E02C92" w:rsidP="000670ED">
      <w:pPr>
        <w:pStyle w:val="Caption"/>
        <w:spacing w:before="120" w:after="240"/>
        <w:jc w:val="both"/>
        <w:rPr>
          <w:b w:val="0"/>
          <w:bCs w:val="0"/>
        </w:rPr>
      </w:pPr>
      <w:bookmarkStart w:id="8" w:name="_Ref106771889"/>
      <w:r w:rsidRPr="0058335C">
        <w:t>Figure S</w:t>
      </w:r>
      <w:r w:rsidR="00BB728A">
        <w:fldChar w:fldCharType="begin"/>
      </w:r>
      <w:r w:rsidR="00BB728A">
        <w:instrText xml:space="preserve"> SEQ Figure \* ARABIC </w:instrText>
      </w:r>
      <w:r w:rsidR="00BB728A">
        <w:fldChar w:fldCharType="separate"/>
      </w:r>
      <w:r w:rsidR="00715F67" w:rsidRPr="0058335C">
        <w:rPr>
          <w:noProof/>
        </w:rPr>
        <w:t>4</w:t>
      </w:r>
      <w:r w:rsidR="00BB728A">
        <w:rPr>
          <w:noProof/>
        </w:rPr>
        <w:fldChar w:fldCharType="end"/>
      </w:r>
      <w:bookmarkEnd w:id="8"/>
      <w:r w:rsidRPr="0058335C">
        <w:t>.</w:t>
      </w:r>
      <w:r w:rsidRPr="0058335C">
        <w:rPr>
          <w:b w:val="0"/>
          <w:bCs w:val="0"/>
        </w:rPr>
        <w:t xml:space="preserve"> </w:t>
      </w:r>
      <w:r w:rsidR="006667B5" w:rsidRPr="0058335C">
        <w:rPr>
          <w:b w:val="0"/>
          <w:bCs w:val="0"/>
        </w:rPr>
        <w:t>H</w:t>
      </w:r>
      <w:r w:rsidRPr="0058335C">
        <w:rPr>
          <w:b w:val="0"/>
          <w:bCs w:val="0"/>
        </w:rPr>
        <w:t xml:space="preserve">ourly </w:t>
      </w:r>
      <w:r w:rsidR="006667B5" w:rsidRPr="0058335C">
        <w:rPr>
          <w:b w:val="0"/>
          <w:bCs w:val="0"/>
        </w:rPr>
        <w:t xml:space="preserve">variations </w:t>
      </w:r>
      <w:r w:rsidRPr="0058335C">
        <w:rPr>
          <w:b w:val="0"/>
          <w:bCs w:val="0"/>
        </w:rPr>
        <w:t xml:space="preserve">of </w:t>
      </w:r>
      <w:r w:rsidR="00E70ADF" w:rsidRPr="0058335C">
        <w:rPr>
          <w:b w:val="0"/>
          <w:bCs w:val="0"/>
        </w:rPr>
        <w:t>(</w:t>
      </w:r>
      <w:r w:rsidR="00E70ADF" w:rsidRPr="0058335C">
        <w:t>A</w:t>
      </w:r>
      <w:r w:rsidR="00E70ADF" w:rsidRPr="0058335C">
        <w:rPr>
          <w:b w:val="0"/>
          <w:bCs w:val="0"/>
        </w:rPr>
        <w:t xml:space="preserve">) </w:t>
      </w:r>
      <w:r w:rsidRPr="0058335C">
        <w:rPr>
          <w:b w:val="0"/>
          <w:bCs w:val="0"/>
        </w:rPr>
        <w:t>O</w:t>
      </w:r>
      <w:r w:rsidRPr="0058335C">
        <w:rPr>
          <w:b w:val="0"/>
          <w:bCs w:val="0"/>
          <w:vertAlign w:val="subscript"/>
        </w:rPr>
        <w:t>3</w:t>
      </w:r>
      <w:r w:rsidRPr="0058335C">
        <w:rPr>
          <w:b w:val="0"/>
          <w:bCs w:val="0"/>
        </w:rPr>
        <w:t xml:space="preserve"> and </w:t>
      </w:r>
      <w:r w:rsidR="00E70ADF" w:rsidRPr="0058335C">
        <w:rPr>
          <w:b w:val="0"/>
          <w:bCs w:val="0"/>
        </w:rPr>
        <w:t>(</w:t>
      </w:r>
      <w:r w:rsidR="00E70ADF" w:rsidRPr="0058335C">
        <w:t>B</w:t>
      </w:r>
      <w:r w:rsidR="00E70ADF" w:rsidRPr="0058335C">
        <w:rPr>
          <w:b w:val="0"/>
          <w:bCs w:val="0"/>
        </w:rPr>
        <w:t xml:space="preserve">) </w:t>
      </w:r>
      <w:r w:rsidRPr="0058335C">
        <w:rPr>
          <w:b w:val="0"/>
          <w:bCs w:val="0"/>
        </w:rPr>
        <w:t>NO</w:t>
      </w:r>
      <w:r w:rsidRPr="0058335C">
        <w:rPr>
          <w:b w:val="0"/>
          <w:bCs w:val="0"/>
          <w:vertAlign w:val="subscript"/>
        </w:rPr>
        <w:t>2</w:t>
      </w:r>
      <w:r w:rsidRPr="0058335C">
        <w:rPr>
          <w:b w:val="0"/>
          <w:bCs w:val="0"/>
        </w:rPr>
        <w:t xml:space="preserve"> concentrations compared </w:t>
      </w:r>
      <w:r w:rsidR="009E7D74" w:rsidRPr="0058335C">
        <w:rPr>
          <w:b w:val="0"/>
          <w:bCs w:val="0"/>
        </w:rPr>
        <w:t xml:space="preserve">between </w:t>
      </w:r>
      <w:r w:rsidRPr="0058335C">
        <w:rPr>
          <w:b w:val="0"/>
          <w:bCs w:val="0"/>
        </w:rPr>
        <w:t xml:space="preserve">ground-based observations </w:t>
      </w:r>
      <w:r w:rsidR="009E7D74" w:rsidRPr="0058335C">
        <w:rPr>
          <w:b w:val="0"/>
          <w:bCs w:val="0"/>
        </w:rPr>
        <w:t xml:space="preserve">(blue line) and model simulations (purple line) </w:t>
      </w:r>
      <w:r w:rsidRPr="0058335C">
        <w:rPr>
          <w:b w:val="0"/>
          <w:bCs w:val="0"/>
        </w:rPr>
        <w:t>averaged by all the (223) national controlled monitoring stations in 41 cities across the YRD region</w:t>
      </w:r>
      <w:r w:rsidR="00BC500F" w:rsidRPr="0058335C">
        <w:rPr>
          <w:b w:val="0"/>
          <w:bCs w:val="0"/>
        </w:rPr>
        <w:t>.</w:t>
      </w:r>
    </w:p>
    <w:p w14:paraId="45FA641D" w14:textId="77777777" w:rsidR="00BC500F" w:rsidRPr="0058335C" w:rsidRDefault="00BC500F" w:rsidP="00BC500F">
      <w:pPr>
        <w:keepNext/>
      </w:pPr>
      <w:r w:rsidRPr="0058335C">
        <w:rPr>
          <w:noProof/>
          <w:lang w:eastAsia="zh-CN"/>
        </w:rPr>
        <w:drawing>
          <wp:inline distT="0" distB="0" distL="0" distR="0" wp14:anchorId="68AB719A" wp14:editId="3FF1F7CA">
            <wp:extent cx="5487452" cy="2647666"/>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1321" cy="2673657"/>
                    </a:xfrm>
                    <a:prstGeom prst="rect">
                      <a:avLst/>
                    </a:prstGeom>
                    <a:noFill/>
                  </pic:spPr>
                </pic:pic>
              </a:graphicData>
            </a:graphic>
          </wp:inline>
        </w:drawing>
      </w:r>
    </w:p>
    <w:p w14:paraId="18A783BB" w14:textId="4E5D2DF6" w:rsidR="00BC500F" w:rsidRPr="0058335C" w:rsidRDefault="00BC500F" w:rsidP="000670ED">
      <w:pPr>
        <w:pStyle w:val="Caption"/>
        <w:spacing w:before="120" w:after="240"/>
        <w:jc w:val="both"/>
        <w:rPr>
          <w:b w:val="0"/>
          <w:bCs w:val="0"/>
        </w:rPr>
      </w:pPr>
      <w:bookmarkStart w:id="9" w:name="_Ref106515528"/>
      <w:r w:rsidRPr="0058335C">
        <w:t>Figure S</w:t>
      </w:r>
      <w:r w:rsidR="00BB728A">
        <w:fldChar w:fldCharType="begin"/>
      </w:r>
      <w:r w:rsidR="00BB728A">
        <w:instrText xml:space="preserve"> SEQ Figure \* ARABIC </w:instrText>
      </w:r>
      <w:r w:rsidR="00BB728A">
        <w:fldChar w:fldCharType="separate"/>
      </w:r>
      <w:r w:rsidR="00715F67" w:rsidRPr="0058335C">
        <w:rPr>
          <w:noProof/>
        </w:rPr>
        <w:t>5</w:t>
      </w:r>
      <w:r w:rsidR="00BB728A">
        <w:rPr>
          <w:noProof/>
        </w:rPr>
        <w:fldChar w:fldCharType="end"/>
      </w:r>
      <w:bookmarkEnd w:id="9"/>
      <w:r w:rsidRPr="0058335C">
        <w:t>.</w:t>
      </w:r>
      <w:r w:rsidRPr="0058335C">
        <w:rPr>
          <w:b w:val="0"/>
          <w:bCs w:val="0"/>
        </w:rPr>
        <w:t xml:space="preserve"> </w:t>
      </w:r>
      <w:bookmarkStart w:id="10" w:name="_Hlk106514686"/>
      <w:r w:rsidRPr="0058335C">
        <w:rPr>
          <w:b w:val="0"/>
          <w:bCs w:val="0"/>
        </w:rPr>
        <w:t>The scattered plots comparing simulated and observed hourly concentrations of (</w:t>
      </w:r>
      <w:r w:rsidRPr="0058335C">
        <w:t>A</w:t>
      </w:r>
      <w:r w:rsidRPr="0058335C">
        <w:rPr>
          <w:b w:val="0"/>
          <w:bCs w:val="0"/>
        </w:rPr>
        <w:t>) O</w:t>
      </w:r>
      <w:r w:rsidRPr="0058335C">
        <w:rPr>
          <w:b w:val="0"/>
          <w:bCs w:val="0"/>
          <w:vertAlign w:val="subscript"/>
        </w:rPr>
        <w:t>3</w:t>
      </w:r>
      <w:r w:rsidRPr="0058335C">
        <w:rPr>
          <w:b w:val="0"/>
          <w:bCs w:val="0"/>
        </w:rPr>
        <w:t xml:space="preserve"> and (</w:t>
      </w:r>
      <w:r w:rsidRPr="0058335C">
        <w:t>B</w:t>
      </w:r>
      <w:r w:rsidRPr="0058335C">
        <w:rPr>
          <w:b w:val="0"/>
          <w:bCs w:val="0"/>
        </w:rPr>
        <w:t>) NO</w:t>
      </w:r>
      <w:r w:rsidRPr="0058335C">
        <w:rPr>
          <w:b w:val="0"/>
          <w:bCs w:val="0"/>
          <w:vertAlign w:val="subscript"/>
        </w:rPr>
        <w:t>2</w:t>
      </w:r>
      <w:r w:rsidRPr="0058335C">
        <w:rPr>
          <w:b w:val="0"/>
          <w:bCs w:val="0"/>
        </w:rPr>
        <w:t xml:space="preserve"> for the 41 cities over the YRD region. The values are averaged at all monitoring stations and the corresponding grid cell average in each city. Each dot represents bins, and the color of each bin denotes the number of points over the bin as shown in the color bar. The red line shows the linear regression line for all points over the drawing layout, and the dotted lines show ±50% deviation from the 1:1 black solid line.</w:t>
      </w:r>
      <w:bookmarkEnd w:id="10"/>
    </w:p>
    <w:p w14:paraId="2D9378F2" w14:textId="77777777" w:rsidR="00042AED" w:rsidRPr="0058335C" w:rsidRDefault="00042AED" w:rsidP="00042AED">
      <w:pPr>
        <w:keepNext/>
      </w:pPr>
      <w:r w:rsidRPr="0058335C">
        <w:rPr>
          <w:noProof/>
          <w:lang w:eastAsia="zh-CN"/>
        </w:rPr>
        <w:lastRenderedPageBreak/>
        <w:drawing>
          <wp:inline distT="0" distB="0" distL="0" distR="0" wp14:anchorId="72B9CC6F" wp14:editId="5CE4BB01">
            <wp:extent cx="5272857" cy="2451021"/>
            <wp:effectExtent l="0" t="0" r="444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32494" cy="2478742"/>
                    </a:xfrm>
                    <a:prstGeom prst="rect">
                      <a:avLst/>
                    </a:prstGeom>
                    <a:noFill/>
                  </pic:spPr>
                </pic:pic>
              </a:graphicData>
            </a:graphic>
          </wp:inline>
        </w:drawing>
      </w:r>
    </w:p>
    <w:p w14:paraId="0D939B4F" w14:textId="17E44AF1" w:rsidR="00042AED" w:rsidRPr="0058335C" w:rsidRDefault="00042AED" w:rsidP="000670ED">
      <w:pPr>
        <w:pStyle w:val="Caption"/>
        <w:spacing w:before="120" w:after="240"/>
        <w:jc w:val="both"/>
        <w:rPr>
          <w:b w:val="0"/>
          <w:bCs w:val="0"/>
        </w:rPr>
      </w:pPr>
      <w:bookmarkStart w:id="11" w:name="_Ref106515547"/>
      <w:r w:rsidRPr="0058335C">
        <w:t>Figure S</w:t>
      </w:r>
      <w:r w:rsidR="00BB728A">
        <w:fldChar w:fldCharType="begin"/>
      </w:r>
      <w:r w:rsidR="00BB728A">
        <w:instrText xml:space="preserve"> SEQ Figure \* ARABIC </w:instrText>
      </w:r>
      <w:r w:rsidR="00BB728A">
        <w:fldChar w:fldCharType="separate"/>
      </w:r>
      <w:r w:rsidR="00715F67" w:rsidRPr="0058335C">
        <w:rPr>
          <w:noProof/>
        </w:rPr>
        <w:t>6</w:t>
      </w:r>
      <w:r w:rsidR="00BB728A">
        <w:rPr>
          <w:noProof/>
        </w:rPr>
        <w:fldChar w:fldCharType="end"/>
      </w:r>
      <w:bookmarkEnd w:id="11"/>
      <w:r w:rsidRPr="0058335C">
        <w:t>.</w:t>
      </w:r>
      <w:r w:rsidRPr="0058335C">
        <w:rPr>
          <w:b w:val="0"/>
          <w:bCs w:val="0"/>
        </w:rPr>
        <w:t xml:space="preserve"> Scatter plots comparing the daily concentrations of simulated and observed (</w:t>
      </w:r>
      <w:r w:rsidRPr="0058335C">
        <w:t>A</w:t>
      </w:r>
      <w:r w:rsidRPr="0058335C">
        <w:rPr>
          <w:b w:val="0"/>
          <w:bCs w:val="0"/>
        </w:rPr>
        <w:t>) O</w:t>
      </w:r>
      <w:r w:rsidRPr="0058335C">
        <w:rPr>
          <w:b w:val="0"/>
          <w:bCs w:val="0"/>
          <w:vertAlign w:val="subscript"/>
        </w:rPr>
        <w:t>3</w:t>
      </w:r>
      <w:r w:rsidRPr="0058335C">
        <w:rPr>
          <w:b w:val="0"/>
          <w:bCs w:val="0"/>
        </w:rPr>
        <w:t xml:space="preserve"> and (</w:t>
      </w:r>
      <w:r w:rsidRPr="0058335C">
        <w:t>B</w:t>
      </w:r>
      <w:r w:rsidRPr="0058335C">
        <w:rPr>
          <w:b w:val="0"/>
          <w:bCs w:val="0"/>
        </w:rPr>
        <w:t>) NO</w:t>
      </w:r>
      <w:r w:rsidRPr="0058335C">
        <w:rPr>
          <w:b w:val="0"/>
          <w:bCs w:val="0"/>
          <w:vertAlign w:val="subscript"/>
        </w:rPr>
        <w:t>2</w:t>
      </w:r>
      <w:r w:rsidRPr="0058335C">
        <w:rPr>
          <w:b w:val="0"/>
          <w:bCs w:val="0"/>
        </w:rPr>
        <w:t xml:space="preserve"> for the 41 cities over the YRD region. The values are averaged for each day at all monitoring stations and the corresponding grid cell average for each city. Each dot represents bins, and the color of each bin denotes the number of points over the bin as shown in the color bar. The red line shows the linear regression line for all points over the drawing layout, and the dotted lines show ±50% deviation from the 1:1 black solid line.</w:t>
      </w:r>
    </w:p>
    <w:p w14:paraId="4C1D142C" w14:textId="77777777" w:rsidR="00E212B9" w:rsidRPr="0058335C" w:rsidRDefault="00F523A7" w:rsidP="00E212B9">
      <w:pPr>
        <w:keepNext/>
      </w:pPr>
      <w:r w:rsidRPr="0058335C">
        <w:rPr>
          <w:noProof/>
          <w:lang w:eastAsia="zh-CN"/>
        </w:rPr>
        <w:drawing>
          <wp:inline distT="0" distB="0" distL="0" distR="0" wp14:anchorId="4798C9CE" wp14:editId="4B82B715">
            <wp:extent cx="5245480" cy="2845930"/>
            <wp:effectExtent l="0" t="0" r="0" b="0"/>
            <wp:docPr id="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1062" cy="2859809"/>
                    </a:xfrm>
                    <a:prstGeom prst="rect">
                      <a:avLst/>
                    </a:prstGeom>
                    <a:noFill/>
                  </pic:spPr>
                </pic:pic>
              </a:graphicData>
            </a:graphic>
          </wp:inline>
        </w:drawing>
      </w:r>
    </w:p>
    <w:p w14:paraId="7C43E4B3" w14:textId="0553909A" w:rsidR="00E550DE" w:rsidRPr="0058335C" w:rsidRDefault="00E212B9" w:rsidP="000670ED">
      <w:pPr>
        <w:pStyle w:val="Caption"/>
        <w:spacing w:before="120" w:after="240"/>
        <w:jc w:val="both"/>
        <w:rPr>
          <w:sz w:val="16"/>
          <w:szCs w:val="16"/>
        </w:rPr>
      </w:pPr>
      <w:bookmarkStart w:id="12" w:name="_Ref106772803"/>
      <w:r w:rsidRPr="0058335C">
        <w:t>Figure S</w:t>
      </w:r>
      <w:r w:rsidR="00BB728A">
        <w:fldChar w:fldCharType="begin"/>
      </w:r>
      <w:r w:rsidR="00BB728A">
        <w:instrText xml:space="preserve"> SEQ Figure \* ARABIC </w:instrText>
      </w:r>
      <w:r w:rsidR="00BB728A">
        <w:fldChar w:fldCharType="separate"/>
      </w:r>
      <w:r w:rsidR="00715F67" w:rsidRPr="0058335C">
        <w:rPr>
          <w:noProof/>
        </w:rPr>
        <w:t>7</w:t>
      </w:r>
      <w:r w:rsidR="00BB728A">
        <w:rPr>
          <w:noProof/>
        </w:rPr>
        <w:fldChar w:fldCharType="end"/>
      </w:r>
      <w:bookmarkEnd w:id="12"/>
      <w:r w:rsidRPr="0058335C">
        <w:rPr>
          <w:b w:val="0"/>
          <w:bCs w:val="0"/>
        </w:rPr>
        <w:t>. Timeseries comparisons between observations and simulation of O</w:t>
      </w:r>
      <w:r w:rsidRPr="0058335C">
        <w:rPr>
          <w:b w:val="0"/>
          <w:bCs w:val="0"/>
          <w:vertAlign w:val="subscript"/>
        </w:rPr>
        <w:t>3</w:t>
      </w:r>
      <w:r w:rsidRPr="0058335C">
        <w:rPr>
          <w:b w:val="0"/>
          <w:bCs w:val="0"/>
        </w:rPr>
        <w:t xml:space="preserve"> and NO</w:t>
      </w:r>
      <w:r w:rsidRPr="0058335C">
        <w:rPr>
          <w:b w:val="0"/>
          <w:bCs w:val="0"/>
          <w:vertAlign w:val="subscript"/>
        </w:rPr>
        <w:t>2</w:t>
      </w:r>
      <w:r w:rsidRPr="0058335C">
        <w:rPr>
          <w:b w:val="0"/>
          <w:bCs w:val="0"/>
        </w:rPr>
        <w:t xml:space="preserve"> concentrations between 17</w:t>
      </w:r>
      <w:r w:rsidRPr="0058335C">
        <w:rPr>
          <w:b w:val="0"/>
          <w:bCs w:val="0"/>
          <w:vertAlign w:val="superscript"/>
        </w:rPr>
        <w:t>th</w:t>
      </w:r>
      <w:r w:rsidRPr="0058335C">
        <w:rPr>
          <w:b w:val="0"/>
          <w:bCs w:val="0"/>
        </w:rPr>
        <w:t xml:space="preserve"> July to 1</w:t>
      </w:r>
      <w:r w:rsidRPr="0058335C">
        <w:rPr>
          <w:b w:val="0"/>
          <w:bCs w:val="0"/>
          <w:vertAlign w:val="superscript"/>
        </w:rPr>
        <w:t>st</w:t>
      </w:r>
      <w:r w:rsidRPr="0058335C">
        <w:rPr>
          <w:b w:val="0"/>
          <w:bCs w:val="0"/>
        </w:rPr>
        <w:t xml:space="preserve"> August 2018 in the key representative cities of (</w:t>
      </w:r>
      <w:r w:rsidRPr="0058335C">
        <w:t>A</w:t>
      </w:r>
      <w:r w:rsidRPr="0058335C">
        <w:rPr>
          <w:b w:val="0"/>
          <w:bCs w:val="0"/>
        </w:rPr>
        <w:t>) Shanghai, (</w:t>
      </w:r>
      <w:r w:rsidRPr="0058335C">
        <w:t>B</w:t>
      </w:r>
      <w:r w:rsidRPr="0058335C">
        <w:rPr>
          <w:b w:val="0"/>
          <w:bCs w:val="0"/>
        </w:rPr>
        <w:t>) Hangzhou, (</w:t>
      </w:r>
      <w:r w:rsidRPr="0058335C">
        <w:t>C</w:t>
      </w:r>
      <w:r w:rsidRPr="0058335C">
        <w:rPr>
          <w:b w:val="0"/>
          <w:bCs w:val="0"/>
        </w:rPr>
        <w:t>) Nanjing and (</w:t>
      </w:r>
      <w:r w:rsidRPr="0058335C">
        <w:t>D</w:t>
      </w:r>
      <w:r w:rsidRPr="0058335C">
        <w:rPr>
          <w:b w:val="0"/>
          <w:bCs w:val="0"/>
        </w:rPr>
        <w:t>) Hefei in the YRD region. The values are averaged across all the monitoring sites within each city.</w:t>
      </w:r>
    </w:p>
    <w:p w14:paraId="77D11AB0" w14:textId="77777777" w:rsidR="00042AED" w:rsidRPr="0058335C" w:rsidRDefault="00042AED" w:rsidP="00042AED"/>
    <w:p w14:paraId="74E8AAAB" w14:textId="55E8D237" w:rsidR="0090261A" w:rsidRPr="0058335C" w:rsidRDefault="00225A8D" w:rsidP="0090261A">
      <w:pPr>
        <w:adjustRightInd w:val="0"/>
        <w:snapToGrid w:val="0"/>
        <w:spacing w:line="360" w:lineRule="auto"/>
        <w:jc w:val="center"/>
        <w:rPr>
          <w:iCs/>
          <w:color w:val="FF0000"/>
          <w:szCs w:val="24"/>
        </w:rPr>
      </w:pPr>
      <w:r w:rsidRPr="0058335C">
        <w:rPr>
          <w:iCs/>
          <w:noProof/>
          <w:color w:val="FF0000"/>
          <w:szCs w:val="24"/>
          <w:lang w:eastAsia="zh-CN"/>
        </w:rPr>
        <w:lastRenderedPageBreak/>
        <w:drawing>
          <wp:inline distT="0" distB="0" distL="0" distR="0" wp14:anchorId="6F43E862" wp14:editId="5CD0EB89">
            <wp:extent cx="5462270" cy="677354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62270" cy="6773545"/>
                    </a:xfrm>
                    <a:prstGeom prst="rect">
                      <a:avLst/>
                    </a:prstGeom>
                    <a:noFill/>
                  </pic:spPr>
                </pic:pic>
              </a:graphicData>
            </a:graphic>
          </wp:inline>
        </w:drawing>
      </w:r>
    </w:p>
    <w:p w14:paraId="60F1CC80" w14:textId="0B5FA0C0" w:rsidR="00AD71E1" w:rsidRPr="0058335C" w:rsidRDefault="0090261A" w:rsidP="000670ED">
      <w:pPr>
        <w:adjustRightInd w:val="0"/>
        <w:snapToGrid w:val="0"/>
        <w:spacing w:after="240"/>
        <w:jc w:val="both"/>
        <w:rPr>
          <w:iCs/>
          <w:sz w:val="20"/>
        </w:rPr>
      </w:pPr>
      <w:bookmarkStart w:id="13" w:name="_Ref94020973"/>
      <w:r w:rsidRPr="0058335C">
        <w:rPr>
          <w:b/>
          <w:iCs/>
          <w:sz w:val="20"/>
        </w:rPr>
        <w:t>Figure S</w:t>
      </w:r>
      <w:r w:rsidR="007154D4" w:rsidRPr="0058335C">
        <w:rPr>
          <w:b/>
          <w:iCs/>
          <w:sz w:val="20"/>
        </w:rPr>
        <w:fldChar w:fldCharType="begin"/>
      </w:r>
      <w:r w:rsidR="007154D4" w:rsidRPr="0058335C">
        <w:rPr>
          <w:b/>
          <w:iCs/>
          <w:sz w:val="20"/>
        </w:rPr>
        <w:instrText xml:space="preserve"> SEQ Figure \* ARABIC </w:instrText>
      </w:r>
      <w:r w:rsidR="007154D4" w:rsidRPr="0058335C">
        <w:rPr>
          <w:b/>
          <w:iCs/>
          <w:sz w:val="20"/>
        </w:rPr>
        <w:fldChar w:fldCharType="separate"/>
      </w:r>
      <w:r w:rsidR="00715F67" w:rsidRPr="0058335C">
        <w:rPr>
          <w:b/>
          <w:iCs/>
          <w:noProof/>
          <w:sz w:val="20"/>
        </w:rPr>
        <w:t>8</w:t>
      </w:r>
      <w:r w:rsidR="007154D4" w:rsidRPr="0058335C">
        <w:rPr>
          <w:b/>
          <w:iCs/>
          <w:sz w:val="20"/>
        </w:rPr>
        <w:fldChar w:fldCharType="end"/>
      </w:r>
      <w:bookmarkEnd w:id="13"/>
      <w:r w:rsidRPr="0058335C">
        <w:rPr>
          <w:b/>
          <w:iCs/>
          <w:sz w:val="20"/>
        </w:rPr>
        <w:t>.</w:t>
      </w:r>
      <w:r w:rsidRPr="0058335C">
        <w:rPr>
          <w:iCs/>
          <w:sz w:val="20"/>
        </w:rPr>
        <w:t xml:space="preserve"> Hourly variation of ground-based observations of O</w:t>
      </w:r>
      <w:r w:rsidRPr="0058335C">
        <w:rPr>
          <w:iCs/>
          <w:sz w:val="20"/>
          <w:vertAlign w:val="subscript"/>
        </w:rPr>
        <w:t xml:space="preserve">3 </w:t>
      </w:r>
      <w:r w:rsidRPr="0058335C">
        <w:rPr>
          <w:iCs/>
          <w:sz w:val="20"/>
        </w:rPr>
        <w:t>in typical cities of YRD from 17</w:t>
      </w:r>
      <w:r w:rsidRPr="0058335C">
        <w:rPr>
          <w:iCs/>
          <w:sz w:val="20"/>
          <w:vertAlign w:val="superscript"/>
        </w:rPr>
        <w:t>th</w:t>
      </w:r>
      <w:r w:rsidRPr="0058335C">
        <w:rPr>
          <w:iCs/>
          <w:sz w:val="20"/>
        </w:rPr>
        <w:t xml:space="preserve"> July to 3</w:t>
      </w:r>
      <w:r w:rsidRPr="0058335C">
        <w:rPr>
          <w:iCs/>
          <w:sz w:val="20"/>
          <w:vertAlign w:val="superscript"/>
        </w:rPr>
        <w:t>rd</w:t>
      </w:r>
      <w:r w:rsidRPr="0058335C">
        <w:rPr>
          <w:iCs/>
          <w:sz w:val="20"/>
        </w:rPr>
        <w:t xml:space="preserve"> August 2018. The cities are grouped into four distinct categories: </w:t>
      </w:r>
      <w:r w:rsidRPr="0058335C">
        <w:rPr>
          <w:b/>
          <w:iCs/>
          <w:sz w:val="20"/>
        </w:rPr>
        <w:t>(a)</w:t>
      </w:r>
      <w:r w:rsidRPr="0058335C">
        <w:rPr>
          <w:iCs/>
          <w:sz w:val="20"/>
        </w:rPr>
        <w:t xml:space="preserve"> cities in the eastern coastal region, including Shanghai, Ningbo, Nantong, Shaoxing and Jiaxing; </w:t>
      </w:r>
      <w:r w:rsidRPr="0058335C">
        <w:rPr>
          <w:b/>
          <w:iCs/>
          <w:sz w:val="20"/>
        </w:rPr>
        <w:t>(b)</w:t>
      </w:r>
      <w:r w:rsidRPr="0058335C">
        <w:rPr>
          <w:iCs/>
          <w:sz w:val="20"/>
        </w:rPr>
        <w:t xml:space="preserve"> the cities in southeast inland region, including Hangzhou, Suzhou, Huzhou Wuxi, and Changzhou; </w:t>
      </w:r>
      <w:r w:rsidRPr="0058335C">
        <w:rPr>
          <w:b/>
          <w:iCs/>
          <w:sz w:val="20"/>
        </w:rPr>
        <w:t>(c)</w:t>
      </w:r>
      <w:r w:rsidRPr="0058335C">
        <w:rPr>
          <w:iCs/>
          <w:sz w:val="20"/>
        </w:rPr>
        <w:t xml:space="preserve"> cities in the central inland region, including Nanjing, Chuzhou, Maanshan, Xuancheng and Wuhu; and </w:t>
      </w:r>
      <w:r w:rsidRPr="0058335C">
        <w:rPr>
          <w:b/>
          <w:iCs/>
          <w:sz w:val="20"/>
        </w:rPr>
        <w:t>(d)</w:t>
      </w:r>
      <w:r w:rsidRPr="0058335C">
        <w:rPr>
          <w:iCs/>
          <w:sz w:val="20"/>
        </w:rPr>
        <w:t xml:space="preserve"> the cities in the northwest region of YRD domain, including Hefei, Tongling, Bengbu, Suzhou (AH), and Huaibei. The dashed line shows China’s NAAQS for hourly O</w:t>
      </w:r>
      <w:r w:rsidRPr="0058335C">
        <w:rPr>
          <w:iCs/>
          <w:sz w:val="20"/>
          <w:vertAlign w:val="subscript"/>
        </w:rPr>
        <w:t>3</w:t>
      </w:r>
      <w:r w:rsidRPr="0058335C">
        <w:rPr>
          <w:iCs/>
          <w:sz w:val="20"/>
        </w:rPr>
        <w:t xml:space="preserve"> limit (200 µg/m</w:t>
      </w:r>
      <w:r w:rsidRPr="0058335C">
        <w:rPr>
          <w:iCs/>
          <w:sz w:val="20"/>
          <w:vertAlign w:val="superscript"/>
        </w:rPr>
        <w:t>3</w:t>
      </w:r>
      <w:r w:rsidRPr="0058335C">
        <w:rPr>
          <w:iCs/>
          <w:sz w:val="20"/>
        </w:rPr>
        <w:t xml:space="preserve">). </w:t>
      </w:r>
    </w:p>
    <w:p w14:paraId="1B4FA09B" w14:textId="77777777" w:rsidR="000670ED" w:rsidRPr="0058335C" w:rsidRDefault="002E4BB8" w:rsidP="000670ED">
      <w:pPr>
        <w:keepNext/>
        <w:jc w:val="center"/>
      </w:pPr>
      <w:r w:rsidRPr="0058335C">
        <w:rPr>
          <w:noProof/>
          <w:lang w:eastAsia="zh-CN"/>
        </w:rPr>
        <w:lastRenderedPageBreak/>
        <w:drawing>
          <wp:inline distT="0" distB="0" distL="0" distR="0" wp14:anchorId="686FFA66" wp14:editId="4CA5B184">
            <wp:extent cx="5016109" cy="553269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34040" cy="5552476"/>
                    </a:xfrm>
                    <a:prstGeom prst="rect">
                      <a:avLst/>
                    </a:prstGeom>
                    <a:noFill/>
                  </pic:spPr>
                </pic:pic>
              </a:graphicData>
            </a:graphic>
          </wp:inline>
        </w:drawing>
      </w:r>
    </w:p>
    <w:p w14:paraId="4C304FC0" w14:textId="7B9FADF8" w:rsidR="002E4BB8" w:rsidRPr="0058335C" w:rsidRDefault="000670ED" w:rsidP="000670ED">
      <w:pPr>
        <w:pStyle w:val="Caption"/>
        <w:jc w:val="both"/>
        <w:rPr>
          <w:b w:val="0"/>
          <w:bCs w:val="0"/>
        </w:rPr>
      </w:pPr>
      <w:r w:rsidRPr="0058335C">
        <w:t>Figure S</w:t>
      </w:r>
      <w:r w:rsidR="00BB728A">
        <w:fldChar w:fldCharType="begin"/>
      </w:r>
      <w:r w:rsidR="00BB728A">
        <w:instrText xml:space="preserve"> SEQ Figure \* ARABIC </w:instrText>
      </w:r>
      <w:r w:rsidR="00BB728A">
        <w:fldChar w:fldCharType="separate"/>
      </w:r>
      <w:r w:rsidR="00715F67" w:rsidRPr="0058335C">
        <w:rPr>
          <w:noProof/>
        </w:rPr>
        <w:t>9</w:t>
      </w:r>
      <w:r w:rsidR="00BB728A">
        <w:rPr>
          <w:noProof/>
        </w:rPr>
        <w:fldChar w:fldCharType="end"/>
      </w:r>
      <w:r w:rsidRPr="0058335C">
        <w:t>.</w:t>
      </w:r>
      <w:r w:rsidRPr="0058335C">
        <w:rPr>
          <w:b w:val="0"/>
          <w:bCs w:val="0"/>
        </w:rPr>
        <w:t xml:space="preserve"> Spatial distribution of simulated O</w:t>
      </w:r>
      <w:r w:rsidRPr="0058335C">
        <w:rPr>
          <w:b w:val="0"/>
          <w:bCs w:val="0"/>
          <w:vertAlign w:val="subscript"/>
        </w:rPr>
        <w:t>3</w:t>
      </w:r>
      <w:r w:rsidRPr="0058335C">
        <w:rPr>
          <w:b w:val="0"/>
          <w:bCs w:val="0"/>
        </w:rPr>
        <w:t xml:space="preserve"> overlaid with the surface wind fields at 14:00 LT on (</w:t>
      </w:r>
      <w:r w:rsidRPr="0058335C">
        <w:t>a</w:t>
      </w:r>
      <w:r w:rsidRPr="0058335C">
        <w:rPr>
          <w:b w:val="0"/>
          <w:bCs w:val="0"/>
        </w:rPr>
        <w:t>) 19 July before typhoon, (</w:t>
      </w:r>
      <w:r w:rsidRPr="0058335C">
        <w:t>b</w:t>
      </w:r>
      <w:r w:rsidRPr="0058335C">
        <w:rPr>
          <w:b w:val="0"/>
          <w:bCs w:val="0"/>
        </w:rPr>
        <w:t>) 22 July during typhoon, (</w:t>
      </w:r>
      <w:r w:rsidRPr="0058335C">
        <w:t>c</w:t>
      </w:r>
      <w:r w:rsidRPr="0058335C">
        <w:rPr>
          <w:b w:val="0"/>
          <w:bCs w:val="0"/>
        </w:rPr>
        <w:t>) 24 July after typhoon, and (</w:t>
      </w:r>
      <w:r w:rsidRPr="0058335C">
        <w:t>d</w:t>
      </w:r>
      <w:r w:rsidRPr="0058335C">
        <w:rPr>
          <w:b w:val="0"/>
          <w:bCs w:val="0"/>
        </w:rPr>
        <w:t>) 29 July the peak of O</w:t>
      </w:r>
      <w:r w:rsidRPr="0058335C">
        <w:rPr>
          <w:b w:val="0"/>
          <w:bCs w:val="0"/>
          <w:vertAlign w:val="subscript"/>
        </w:rPr>
        <w:t>3</w:t>
      </w:r>
      <w:r w:rsidRPr="0058335C">
        <w:rPr>
          <w:b w:val="0"/>
          <w:bCs w:val="0"/>
        </w:rPr>
        <w:t xml:space="preserve"> episode after typhoon. These dates represent the distinct evolution patterns of the modeled O</w:t>
      </w:r>
      <w:r w:rsidRPr="0058335C">
        <w:rPr>
          <w:b w:val="0"/>
          <w:bCs w:val="0"/>
          <w:vertAlign w:val="subscript"/>
        </w:rPr>
        <w:t>3</w:t>
      </w:r>
      <w:r w:rsidRPr="0058335C">
        <w:rPr>
          <w:b w:val="0"/>
          <w:bCs w:val="0"/>
        </w:rPr>
        <w:t xml:space="preserve"> during the over the YRD region. </w:t>
      </w:r>
    </w:p>
    <w:p w14:paraId="5CAF3BA5" w14:textId="77777777" w:rsidR="000670ED" w:rsidRPr="0058335C" w:rsidRDefault="000670ED" w:rsidP="000670ED"/>
    <w:p w14:paraId="20E2BA8E" w14:textId="362A30A5" w:rsidR="008720B3" w:rsidRPr="0058335C" w:rsidRDefault="008720B3" w:rsidP="000670ED">
      <w:pPr>
        <w:keepNext/>
        <w:adjustRightInd w:val="0"/>
        <w:snapToGrid w:val="0"/>
        <w:spacing w:before="120" w:after="240" w:line="276" w:lineRule="auto"/>
        <w:jc w:val="both"/>
      </w:pPr>
      <w:r w:rsidRPr="0058335C">
        <w:rPr>
          <w:noProof/>
          <w:szCs w:val="24"/>
          <w:lang w:eastAsia="zh-CN"/>
        </w:rPr>
        <w:lastRenderedPageBreak/>
        <w:drawing>
          <wp:inline distT="0" distB="0" distL="0" distR="0" wp14:anchorId="512A3F20" wp14:editId="289EEF77">
            <wp:extent cx="5476411" cy="2968906"/>
            <wp:effectExtent l="0" t="0" r="0" b="317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a:extLst>
                        <a:ext uri="{28A0092B-C50C-407E-A947-70E740481C1C}">
                          <a14:useLocalDpi xmlns:a14="http://schemas.microsoft.com/office/drawing/2010/main" val="0"/>
                        </a:ext>
                      </a:extLst>
                    </a:blip>
                    <a:srcRect l="3982" t="6939" r="1903" b="6739"/>
                    <a:stretch/>
                  </pic:blipFill>
                  <pic:spPr bwMode="auto">
                    <a:xfrm>
                      <a:off x="0" y="0"/>
                      <a:ext cx="5507647" cy="2985840"/>
                    </a:xfrm>
                    <a:prstGeom prst="rect">
                      <a:avLst/>
                    </a:prstGeom>
                    <a:noFill/>
                    <a:ln>
                      <a:noFill/>
                    </a:ln>
                    <a:extLst>
                      <a:ext uri="{53640926-AAD7-44D8-BBD7-CCE9431645EC}">
                        <a14:shadowObscured xmlns:a14="http://schemas.microsoft.com/office/drawing/2010/main"/>
                      </a:ext>
                    </a:extLst>
                  </pic:spPr>
                </pic:pic>
              </a:graphicData>
            </a:graphic>
          </wp:inline>
        </w:drawing>
      </w:r>
    </w:p>
    <w:p w14:paraId="0532133E" w14:textId="1F2DCF35" w:rsidR="008720B3" w:rsidRPr="0058335C" w:rsidRDefault="008720B3" w:rsidP="008720B3">
      <w:pPr>
        <w:pStyle w:val="Caption"/>
        <w:jc w:val="both"/>
        <w:rPr>
          <w:b w:val="0"/>
          <w:bCs w:val="0"/>
          <w:sz w:val="24"/>
          <w:szCs w:val="24"/>
        </w:rPr>
      </w:pPr>
      <w:r w:rsidRPr="0058335C">
        <w:t xml:space="preserve">Figure </w:t>
      </w:r>
      <w:r w:rsidR="002E4BB8" w:rsidRPr="0058335C">
        <w:t>S</w:t>
      </w:r>
      <w:r w:rsidR="00BB728A">
        <w:fldChar w:fldCharType="begin"/>
      </w:r>
      <w:r w:rsidR="00BB728A">
        <w:instrText xml:space="preserve"> SEQ Figure \* ARABIC </w:instrText>
      </w:r>
      <w:r w:rsidR="00BB728A">
        <w:fldChar w:fldCharType="separate"/>
      </w:r>
      <w:r w:rsidR="00715F67" w:rsidRPr="0058335C">
        <w:rPr>
          <w:noProof/>
        </w:rPr>
        <w:t>10</w:t>
      </w:r>
      <w:r w:rsidR="00BB728A">
        <w:rPr>
          <w:noProof/>
        </w:rPr>
        <w:fldChar w:fldCharType="end"/>
      </w:r>
      <w:r w:rsidRPr="0058335C">
        <w:t>.</w:t>
      </w:r>
      <w:r w:rsidRPr="0058335C">
        <w:rPr>
          <w:b w:val="0"/>
          <w:bCs w:val="0"/>
        </w:rPr>
        <w:t xml:space="preserve"> </w:t>
      </w:r>
      <w:r w:rsidR="00B12C7A" w:rsidRPr="0058335C">
        <w:rPr>
          <w:b w:val="0"/>
          <w:bCs w:val="0"/>
        </w:rPr>
        <w:t>Daytime (9:00-14:00 LT) averaged vertical profile of gas-phase chemistry (CHEM) contributions for Ox (Ox = O3+NO2) (solid lines) and O3 (dotted lines) between 24th – 31st July 2018 in the typical (</w:t>
      </w:r>
      <w:r w:rsidR="00B12C7A" w:rsidRPr="0058335C">
        <w:t>A</w:t>
      </w:r>
      <w:r w:rsidR="00B12C7A" w:rsidRPr="0058335C">
        <w:rPr>
          <w:b w:val="0"/>
          <w:bCs w:val="0"/>
        </w:rPr>
        <w:t>) urban and (</w:t>
      </w:r>
      <w:r w:rsidR="00B12C7A" w:rsidRPr="0058335C">
        <w:t>B</w:t>
      </w:r>
      <w:r w:rsidR="00B12C7A" w:rsidRPr="0058335C">
        <w:rPr>
          <w:b w:val="0"/>
          <w:bCs w:val="0"/>
        </w:rPr>
        <w:t xml:space="preserve">) suburban sites in Shanghai, Hangzhou, Nanjing, and Hefei. The approximate height of each modeling layer is defined in </w:t>
      </w:r>
      <w:r w:rsidR="00B12C7A" w:rsidRPr="0058335C">
        <w:rPr>
          <w:b w:val="0"/>
          <w:bCs w:val="0"/>
        </w:rPr>
        <w:fldChar w:fldCharType="begin"/>
      </w:r>
      <w:r w:rsidR="00B12C7A" w:rsidRPr="0058335C">
        <w:rPr>
          <w:b w:val="0"/>
          <w:bCs w:val="0"/>
        </w:rPr>
        <w:instrText xml:space="preserve"> REF _Ref106869549 \h </w:instrText>
      </w:r>
      <w:r w:rsidR="00565389" w:rsidRPr="0058335C">
        <w:rPr>
          <w:b w:val="0"/>
          <w:bCs w:val="0"/>
        </w:rPr>
        <w:instrText xml:space="preserve"> \* MERGEFORMAT </w:instrText>
      </w:r>
      <w:r w:rsidR="00B12C7A" w:rsidRPr="0058335C">
        <w:rPr>
          <w:b w:val="0"/>
          <w:bCs w:val="0"/>
        </w:rPr>
      </w:r>
      <w:r w:rsidR="00B12C7A" w:rsidRPr="0058335C">
        <w:rPr>
          <w:b w:val="0"/>
          <w:bCs w:val="0"/>
        </w:rPr>
        <w:fldChar w:fldCharType="separate"/>
      </w:r>
      <w:r w:rsidR="00715F67" w:rsidRPr="0058335C">
        <w:rPr>
          <w:b w:val="0"/>
        </w:rPr>
        <w:t>Table</w:t>
      </w:r>
      <w:r w:rsidR="00715F67" w:rsidRPr="0058335C">
        <w:t xml:space="preserve"> </w:t>
      </w:r>
      <w:r w:rsidR="00715F67" w:rsidRPr="0058335C">
        <w:rPr>
          <w:color w:val="0000FF"/>
        </w:rPr>
        <w:t>S</w:t>
      </w:r>
      <w:r w:rsidR="00715F67" w:rsidRPr="0058335C">
        <w:rPr>
          <w:noProof/>
          <w:color w:val="0000FF"/>
        </w:rPr>
        <w:t>5</w:t>
      </w:r>
      <w:r w:rsidR="00B12C7A" w:rsidRPr="0058335C">
        <w:rPr>
          <w:b w:val="0"/>
          <w:bCs w:val="0"/>
        </w:rPr>
        <w:fldChar w:fldCharType="end"/>
      </w:r>
      <w:r w:rsidR="00B12C7A" w:rsidRPr="0058335C">
        <w:rPr>
          <w:b w:val="0"/>
          <w:bCs w:val="0"/>
        </w:rPr>
        <w:t xml:space="preserve">.  </w:t>
      </w:r>
    </w:p>
    <w:p w14:paraId="0195B465" w14:textId="77777777" w:rsidR="00060524" w:rsidRPr="0058335C" w:rsidRDefault="007B0852" w:rsidP="002B604A">
      <w:pPr>
        <w:keepNext/>
        <w:spacing w:after="240"/>
      </w:pPr>
      <w:r w:rsidRPr="0058335C">
        <w:rPr>
          <w:noProof/>
          <w:lang w:eastAsia="zh-CN"/>
        </w:rPr>
        <w:lastRenderedPageBreak/>
        <w:drawing>
          <wp:inline distT="0" distB="0" distL="0" distR="0" wp14:anchorId="51D9BDF1" wp14:editId="29589A66">
            <wp:extent cx="5247420" cy="4456253"/>
            <wp:effectExtent l="0" t="0" r="0" b="190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4"/>
                    <a:stretch>
                      <a:fillRect/>
                    </a:stretch>
                  </pic:blipFill>
                  <pic:spPr>
                    <a:xfrm>
                      <a:off x="0" y="0"/>
                      <a:ext cx="5284536" cy="4487773"/>
                    </a:xfrm>
                    <a:prstGeom prst="rect">
                      <a:avLst/>
                    </a:prstGeom>
                  </pic:spPr>
                </pic:pic>
              </a:graphicData>
            </a:graphic>
          </wp:inline>
        </w:drawing>
      </w:r>
    </w:p>
    <w:p w14:paraId="5181FE16" w14:textId="5FC77266" w:rsidR="00161336" w:rsidRPr="0058335C" w:rsidRDefault="00060524" w:rsidP="00F7143B">
      <w:pPr>
        <w:pStyle w:val="Caption"/>
        <w:jc w:val="both"/>
        <w:rPr>
          <w:b w:val="0"/>
          <w:bCs w:val="0"/>
        </w:rPr>
      </w:pPr>
      <w:bookmarkStart w:id="14" w:name="_Ref106869115"/>
      <w:r w:rsidRPr="0058335C">
        <w:t>Figure S</w:t>
      </w:r>
      <w:r w:rsidR="00BB728A">
        <w:fldChar w:fldCharType="begin"/>
      </w:r>
      <w:r w:rsidR="00BB728A">
        <w:instrText xml:space="preserve"> SEQ Figure \* ARABIC </w:instrText>
      </w:r>
      <w:r w:rsidR="00BB728A">
        <w:fldChar w:fldCharType="separate"/>
      </w:r>
      <w:r w:rsidR="00715F67" w:rsidRPr="0058335C">
        <w:rPr>
          <w:noProof/>
        </w:rPr>
        <w:t>11</w:t>
      </w:r>
      <w:r w:rsidR="00BB728A">
        <w:rPr>
          <w:noProof/>
        </w:rPr>
        <w:fldChar w:fldCharType="end"/>
      </w:r>
      <w:bookmarkEnd w:id="14"/>
      <w:r w:rsidRPr="0058335C">
        <w:t>.</w:t>
      </w:r>
      <w:r w:rsidRPr="0058335C">
        <w:rPr>
          <w:b w:val="0"/>
          <w:bCs w:val="0"/>
        </w:rPr>
        <w:t xml:space="preserve"> Spatial plots showing daytime average (9:00-14:00 LT) concentrations of (</w:t>
      </w:r>
      <w:bookmarkStart w:id="15" w:name="FigS11a"/>
      <w:r w:rsidRPr="0058335C">
        <w:t>a</w:t>
      </w:r>
      <w:bookmarkEnd w:id="15"/>
      <w:r w:rsidRPr="0058335C">
        <w:rPr>
          <w:b w:val="0"/>
          <w:bCs w:val="0"/>
        </w:rPr>
        <w:t>) surface O3 and the main contributions from (</w:t>
      </w:r>
      <w:bookmarkStart w:id="16" w:name="FigS11b"/>
      <w:r w:rsidRPr="0058335C">
        <w:t>b</w:t>
      </w:r>
      <w:bookmarkEnd w:id="16"/>
      <w:r w:rsidRPr="0058335C">
        <w:rPr>
          <w:b w:val="0"/>
          <w:bCs w:val="0"/>
        </w:rPr>
        <w:t>) gas-phase chemistry (CHEM), (</w:t>
      </w:r>
      <w:bookmarkStart w:id="17" w:name="FigS11c"/>
      <w:r w:rsidRPr="0058335C">
        <w:t>c</w:t>
      </w:r>
      <w:bookmarkEnd w:id="17"/>
      <w:r w:rsidRPr="0058335C">
        <w:rPr>
          <w:b w:val="0"/>
          <w:bCs w:val="0"/>
        </w:rPr>
        <w:t>) vertical diffusion (VDIF), and (</w:t>
      </w:r>
      <w:bookmarkStart w:id="18" w:name="FigS11d"/>
      <w:r w:rsidRPr="0058335C">
        <w:t>d</w:t>
      </w:r>
      <w:bookmarkEnd w:id="18"/>
      <w:r w:rsidRPr="0058335C">
        <w:rPr>
          <w:b w:val="0"/>
          <w:bCs w:val="0"/>
        </w:rPr>
        <w:t xml:space="preserve">) dry deposition (DDEP). </w:t>
      </w:r>
      <w:r w:rsidR="008720B3" w:rsidRPr="0058335C">
        <w:rPr>
          <w:b w:val="0"/>
          <w:bCs w:val="0"/>
        </w:rPr>
        <w:t>The values are averaged during the episode period between 24th -31st July 2018.</w:t>
      </w:r>
    </w:p>
    <w:p w14:paraId="5C2A3738" w14:textId="77777777" w:rsidR="00340309" w:rsidRPr="0058335C" w:rsidRDefault="00AD71E1" w:rsidP="00F7143B">
      <w:pPr>
        <w:keepNext/>
        <w:jc w:val="center"/>
      </w:pPr>
      <w:r w:rsidRPr="0058335C">
        <w:rPr>
          <w:noProof/>
          <w:lang w:eastAsia="zh-CN"/>
        </w:rPr>
        <w:lastRenderedPageBreak/>
        <w:drawing>
          <wp:inline distT="0" distB="0" distL="0" distR="0" wp14:anchorId="5BBB4F90" wp14:editId="33E663FE">
            <wp:extent cx="5493197" cy="3967089"/>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5"/>
                    <a:stretch>
                      <a:fillRect/>
                    </a:stretch>
                  </pic:blipFill>
                  <pic:spPr>
                    <a:xfrm>
                      <a:off x="0" y="0"/>
                      <a:ext cx="5592702" cy="4038950"/>
                    </a:xfrm>
                    <a:prstGeom prst="rect">
                      <a:avLst/>
                    </a:prstGeom>
                  </pic:spPr>
                </pic:pic>
              </a:graphicData>
            </a:graphic>
          </wp:inline>
        </w:drawing>
      </w:r>
    </w:p>
    <w:p w14:paraId="53400EFF" w14:textId="5BC719E6" w:rsidR="00AD71E1" w:rsidRPr="0058335C" w:rsidRDefault="00340309" w:rsidP="00F7143B">
      <w:pPr>
        <w:pStyle w:val="Caption"/>
        <w:spacing w:before="120" w:after="240"/>
        <w:jc w:val="both"/>
        <w:rPr>
          <w:b w:val="0"/>
          <w:bCs w:val="0"/>
        </w:rPr>
      </w:pPr>
      <w:r w:rsidRPr="0058335C">
        <w:t>Figure S</w:t>
      </w:r>
      <w:r w:rsidR="00BB728A">
        <w:fldChar w:fldCharType="begin"/>
      </w:r>
      <w:r w:rsidR="00BB728A">
        <w:instrText xml:space="preserve"> SEQ Figure \* ARABIC </w:instrText>
      </w:r>
      <w:r w:rsidR="00BB728A">
        <w:fldChar w:fldCharType="separate"/>
      </w:r>
      <w:r w:rsidR="00715F67" w:rsidRPr="0058335C">
        <w:rPr>
          <w:noProof/>
        </w:rPr>
        <w:t>12</w:t>
      </w:r>
      <w:r w:rsidR="00BB728A">
        <w:rPr>
          <w:noProof/>
        </w:rPr>
        <w:fldChar w:fldCharType="end"/>
      </w:r>
      <w:r w:rsidRPr="0058335C">
        <w:t>:</w:t>
      </w:r>
      <w:r w:rsidRPr="0058335C">
        <w:rPr>
          <w:b w:val="0"/>
          <w:bCs w:val="0"/>
        </w:rPr>
        <w:t xml:space="preserve"> </w:t>
      </w:r>
      <w:r w:rsidRPr="0058335C">
        <w:rPr>
          <w:b w:val="0"/>
          <w:bCs w:val="0"/>
          <w:kern w:val="32"/>
        </w:rPr>
        <w:t>Time series of simulated O</w:t>
      </w:r>
      <w:r w:rsidRPr="0058335C">
        <w:rPr>
          <w:b w:val="0"/>
          <w:bCs w:val="0"/>
          <w:kern w:val="32"/>
          <w:vertAlign w:val="subscript"/>
        </w:rPr>
        <w:t>3</w:t>
      </w:r>
      <w:r w:rsidRPr="0058335C">
        <w:rPr>
          <w:b w:val="0"/>
          <w:bCs w:val="0"/>
          <w:kern w:val="32"/>
        </w:rPr>
        <w:t xml:space="preserve"> (grey line and black dots) and its respective first-order sensitivity coefficients to NO</w:t>
      </w:r>
      <w:r w:rsidRPr="0058335C">
        <w:rPr>
          <w:b w:val="0"/>
          <w:bCs w:val="0"/>
          <w:kern w:val="32"/>
          <w:vertAlign w:val="subscript"/>
        </w:rPr>
        <w:t>x</w:t>
      </w:r>
      <w:r w:rsidRPr="0058335C">
        <w:rPr>
          <w:b w:val="0"/>
          <w:bCs w:val="0"/>
          <w:kern w:val="32"/>
        </w:rPr>
        <w:t xml:space="preserve"> (red), AVOC (blue) and BVOC (green) at suburban sites in </w:t>
      </w:r>
      <w:r w:rsidRPr="0058335C">
        <w:rPr>
          <w:kern w:val="32"/>
        </w:rPr>
        <w:t>(a)</w:t>
      </w:r>
      <w:r w:rsidRPr="0058335C">
        <w:rPr>
          <w:b w:val="0"/>
          <w:bCs w:val="0"/>
          <w:kern w:val="32"/>
        </w:rPr>
        <w:t xml:space="preserve"> Shanghai, </w:t>
      </w:r>
      <w:r w:rsidRPr="0058335C">
        <w:rPr>
          <w:kern w:val="32"/>
        </w:rPr>
        <w:t>(b)</w:t>
      </w:r>
      <w:r w:rsidRPr="0058335C">
        <w:rPr>
          <w:b w:val="0"/>
          <w:bCs w:val="0"/>
          <w:kern w:val="32"/>
        </w:rPr>
        <w:t xml:space="preserve"> Hangzhou, </w:t>
      </w:r>
      <w:r w:rsidRPr="0058335C">
        <w:rPr>
          <w:kern w:val="32"/>
        </w:rPr>
        <w:t>(c)</w:t>
      </w:r>
      <w:r w:rsidRPr="0058335C">
        <w:rPr>
          <w:b w:val="0"/>
          <w:bCs w:val="0"/>
          <w:kern w:val="32"/>
        </w:rPr>
        <w:t xml:space="preserve"> Nanjing and </w:t>
      </w:r>
      <w:r w:rsidRPr="0058335C">
        <w:rPr>
          <w:kern w:val="32"/>
        </w:rPr>
        <w:t>(d)</w:t>
      </w:r>
      <w:r w:rsidRPr="0058335C">
        <w:rPr>
          <w:b w:val="0"/>
          <w:bCs w:val="0"/>
          <w:kern w:val="32"/>
        </w:rPr>
        <w:t xml:space="preserve"> Hefei during the modelling period (17 July -2 August, 2018).</w:t>
      </w:r>
    </w:p>
    <w:p w14:paraId="3B8C58A5" w14:textId="77777777" w:rsidR="00340309" w:rsidRPr="0058335C" w:rsidRDefault="00AD71E1" w:rsidP="00F7143B">
      <w:pPr>
        <w:keepNext/>
        <w:jc w:val="center"/>
      </w:pPr>
      <w:r w:rsidRPr="0058335C">
        <w:rPr>
          <w:noProof/>
          <w:lang w:eastAsia="zh-CN"/>
        </w:rPr>
        <w:lastRenderedPageBreak/>
        <w:drawing>
          <wp:inline distT="0" distB="0" distL="0" distR="0" wp14:anchorId="560CE727" wp14:editId="7B8F1BAA">
            <wp:extent cx="5426999" cy="3875649"/>
            <wp:effectExtent l="0" t="0" r="254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6"/>
                    <a:stretch>
                      <a:fillRect/>
                    </a:stretch>
                  </pic:blipFill>
                  <pic:spPr>
                    <a:xfrm>
                      <a:off x="0" y="0"/>
                      <a:ext cx="5512576" cy="3936763"/>
                    </a:xfrm>
                    <a:prstGeom prst="rect">
                      <a:avLst/>
                    </a:prstGeom>
                  </pic:spPr>
                </pic:pic>
              </a:graphicData>
            </a:graphic>
          </wp:inline>
        </w:drawing>
      </w:r>
    </w:p>
    <w:p w14:paraId="6D3071B0" w14:textId="28F66F87" w:rsidR="00AD71E1" w:rsidRPr="0058335C" w:rsidRDefault="00340309" w:rsidP="00F7143B">
      <w:pPr>
        <w:spacing w:before="120" w:after="240"/>
        <w:jc w:val="both"/>
        <w:rPr>
          <w:sz w:val="20"/>
        </w:rPr>
      </w:pPr>
      <w:r w:rsidRPr="0058335C">
        <w:rPr>
          <w:b/>
          <w:bCs/>
          <w:sz w:val="20"/>
        </w:rPr>
        <w:t>Figure S</w:t>
      </w:r>
      <w:r w:rsidR="007154D4" w:rsidRPr="0058335C">
        <w:rPr>
          <w:b/>
          <w:bCs/>
          <w:sz w:val="20"/>
        </w:rPr>
        <w:fldChar w:fldCharType="begin"/>
      </w:r>
      <w:r w:rsidR="007154D4" w:rsidRPr="0058335C">
        <w:rPr>
          <w:b/>
          <w:bCs/>
          <w:sz w:val="20"/>
        </w:rPr>
        <w:instrText xml:space="preserve"> SEQ Figure \* ARABIC </w:instrText>
      </w:r>
      <w:r w:rsidR="007154D4" w:rsidRPr="0058335C">
        <w:rPr>
          <w:b/>
          <w:bCs/>
          <w:sz w:val="20"/>
        </w:rPr>
        <w:fldChar w:fldCharType="separate"/>
      </w:r>
      <w:r w:rsidR="00715F67" w:rsidRPr="0058335C">
        <w:rPr>
          <w:b/>
          <w:bCs/>
          <w:noProof/>
          <w:sz w:val="20"/>
        </w:rPr>
        <w:t>13</w:t>
      </w:r>
      <w:r w:rsidR="007154D4" w:rsidRPr="0058335C">
        <w:rPr>
          <w:b/>
          <w:bCs/>
          <w:sz w:val="20"/>
        </w:rPr>
        <w:fldChar w:fldCharType="end"/>
      </w:r>
      <w:r w:rsidRPr="0058335C">
        <w:rPr>
          <w:b/>
          <w:bCs/>
          <w:sz w:val="20"/>
        </w:rPr>
        <w:t>:</w:t>
      </w:r>
      <w:r w:rsidRPr="0058335C">
        <w:rPr>
          <w:sz w:val="20"/>
        </w:rPr>
        <w:t xml:space="preserve"> </w:t>
      </w:r>
      <w:r w:rsidRPr="0058335C">
        <w:rPr>
          <w:bCs/>
          <w:kern w:val="32"/>
          <w:sz w:val="20"/>
        </w:rPr>
        <w:t>Time series of simulated O</w:t>
      </w:r>
      <w:r w:rsidRPr="0058335C">
        <w:rPr>
          <w:bCs/>
          <w:kern w:val="32"/>
          <w:sz w:val="20"/>
          <w:vertAlign w:val="subscript"/>
        </w:rPr>
        <w:t>3</w:t>
      </w:r>
      <w:r w:rsidRPr="0058335C">
        <w:rPr>
          <w:bCs/>
          <w:kern w:val="32"/>
          <w:sz w:val="20"/>
        </w:rPr>
        <w:t xml:space="preserve"> (grey line and black dots) and its respective first-order sensitivity coefficients to NO</w:t>
      </w:r>
      <w:r w:rsidRPr="0058335C">
        <w:rPr>
          <w:bCs/>
          <w:kern w:val="32"/>
          <w:sz w:val="20"/>
          <w:vertAlign w:val="subscript"/>
        </w:rPr>
        <w:t>x</w:t>
      </w:r>
      <w:r w:rsidRPr="0058335C">
        <w:rPr>
          <w:bCs/>
          <w:kern w:val="32"/>
          <w:sz w:val="20"/>
        </w:rPr>
        <w:t xml:space="preserve"> (red), AVOC (blue) and BVOC (green) at urban sites in </w:t>
      </w:r>
      <w:r w:rsidRPr="0058335C">
        <w:rPr>
          <w:b/>
          <w:bCs/>
          <w:kern w:val="32"/>
          <w:sz w:val="20"/>
        </w:rPr>
        <w:t>(a)</w:t>
      </w:r>
      <w:r w:rsidRPr="0058335C">
        <w:rPr>
          <w:bCs/>
          <w:kern w:val="32"/>
          <w:sz w:val="20"/>
        </w:rPr>
        <w:t xml:space="preserve"> Shanghai, </w:t>
      </w:r>
      <w:r w:rsidRPr="0058335C">
        <w:rPr>
          <w:b/>
          <w:bCs/>
          <w:kern w:val="32"/>
          <w:sz w:val="20"/>
        </w:rPr>
        <w:t>(b)</w:t>
      </w:r>
      <w:r w:rsidRPr="0058335C">
        <w:rPr>
          <w:bCs/>
          <w:kern w:val="32"/>
          <w:sz w:val="20"/>
        </w:rPr>
        <w:t xml:space="preserve"> Hangzhou, </w:t>
      </w:r>
      <w:r w:rsidRPr="0058335C">
        <w:rPr>
          <w:b/>
          <w:bCs/>
          <w:kern w:val="32"/>
          <w:sz w:val="20"/>
        </w:rPr>
        <w:t>(c)</w:t>
      </w:r>
      <w:r w:rsidRPr="0058335C">
        <w:rPr>
          <w:bCs/>
          <w:kern w:val="32"/>
          <w:sz w:val="20"/>
        </w:rPr>
        <w:t xml:space="preserve"> Nanjing and </w:t>
      </w:r>
      <w:r w:rsidRPr="0058335C">
        <w:rPr>
          <w:b/>
          <w:bCs/>
          <w:kern w:val="32"/>
          <w:sz w:val="20"/>
        </w:rPr>
        <w:t>(d)</w:t>
      </w:r>
      <w:r w:rsidRPr="0058335C">
        <w:rPr>
          <w:bCs/>
          <w:kern w:val="32"/>
          <w:sz w:val="20"/>
        </w:rPr>
        <w:t xml:space="preserve"> Hefei during the modelling period (17 July -2 August, 2018).</w:t>
      </w:r>
    </w:p>
    <w:p w14:paraId="5F636140" w14:textId="77777777" w:rsidR="00340309" w:rsidRPr="0058335C" w:rsidRDefault="00AD71E1" w:rsidP="00340309">
      <w:pPr>
        <w:keepNext/>
        <w:jc w:val="center"/>
      </w:pPr>
      <w:r w:rsidRPr="0058335C">
        <w:rPr>
          <w:noProof/>
          <w:lang w:eastAsia="zh-CN"/>
        </w:rPr>
        <w:lastRenderedPageBreak/>
        <w:drawing>
          <wp:inline distT="0" distB="0" distL="0" distR="0" wp14:anchorId="2ACA1B0B" wp14:editId="73408D18">
            <wp:extent cx="4802206" cy="3599743"/>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37"/>
                    <a:srcRect l="2749" r="2059" b="1482"/>
                    <a:stretch/>
                  </pic:blipFill>
                  <pic:spPr>
                    <a:xfrm>
                      <a:off x="0" y="0"/>
                      <a:ext cx="4824321" cy="3616321"/>
                    </a:xfrm>
                    <a:prstGeom prst="rect">
                      <a:avLst/>
                    </a:prstGeom>
                  </pic:spPr>
                </pic:pic>
              </a:graphicData>
            </a:graphic>
          </wp:inline>
        </w:drawing>
      </w:r>
    </w:p>
    <w:p w14:paraId="6203CD6F" w14:textId="68A42A75" w:rsidR="00815894" w:rsidRPr="0058335C" w:rsidRDefault="00340309" w:rsidP="00F7143B">
      <w:pPr>
        <w:pStyle w:val="Caption"/>
        <w:spacing w:before="120" w:after="240"/>
        <w:jc w:val="both"/>
        <w:rPr>
          <w:b w:val="0"/>
          <w:bCs w:val="0"/>
          <w:iCs/>
          <w:kern w:val="32"/>
        </w:rPr>
      </w:pPr>
      <w:r w:rsidRPr="0058335C">
        <w:t>Figure S</w:t>
      </w:r>
      <w:r w:rsidR="00BB728A">
        <w:fldChar w:fldCharType="begin"/>
      </w:r>
      <w:r w:rsidR="00BB728A">
        <w:instrText xml:space="preserve"> SEQ Figure \* ARABIC </w:instrText>
      </w:r>
      <w:r w:rsidR="00BB728A">
        <w:fldChar w:fldCharType="separate"/>
      </w:r>
      <w:r w:rsidR="00715F67" w:rsidRPr="0058335C">
        <w:rPr>
          <w:noProof/>
        </w:rPr>
        <w:t>14</w:t>
      </w:r>
      <w:r w:rsidR="00BB728A">
        <w:rPr>
          <w:noProof/>
        </w:rPr>
        <w:fldChar w:fldCharType="end"/>
      </w:r>
      <w:r w:rsidRPr="0058335C">
        <w:t>:</w:t>
      </w:r>
      <w:r w:rsidRPr="0058335C">
        <w:rPr>
          <w:b w:val="0"/>
          <w:bCs w:val="0"/>
        </w:rPr>
        <w:t xml:space="preserve"> </w:t>
      </w:r>
      <w:r w:rsidRPr="0058335C">
        <w:rPr>
          <w:b w:val="0"/>
          <w:bCs w:val="0"/>
          <w:iCs/>
          <w:kern w:val="32"/>
        </w:rPr>
        <w:t>Diurnal profiles of simulated O</w:t>
      </w:r>
      <w:r w:rsidRPr="0058335C">
        <w:rPr>
          <w:b w:val="0"/>
          <w:bCs w:val="0"/>
          <w:iCs/>
          <w:kern w:val="32"/>
          <w:vertAlign w:val="subscript"/>
        </w:rPr>
        <w:t>3</w:t>
      </w:r>
      <w:r w:rsidRPr="0058335C">
        <w:rPr>
          <w:b w:val="0"/>
          <w:bCs w:val="0"/>
          <w:iCs/>
          <w:kern w:val="32"/>
        </w:rPr>
        <w:t xml:space="preserve"> concentration (black dotted line) and their corresponding first-order sensitivity coefficients to NO</w:t>
      </w:r>
      <w:r w:rsidRPr="0058335C">
        <w:rPr>
          <w:b w:val="0"/>
          <w:bCs w:val="0"/>
          <w:iCs/>
          <w:kern w:val="32"/>
          <w:vertAlign w:val="subscript"/>
        </w:rPr>
        <w:t>x</w:t>
      </w:r>
      <w:r w:rsidRPr="0058335C">
        <w:rPr>
          <w:b w:val="0"/>
          <w:bCs w:val="0"/>
          <w:iCs/>
          <w:kern w:val="32"/>
        </w:rPr>
        <w:t xml:space="preserve"> (red), AVOCs (blue), BVOCs (green) and second-order sensitivity to NO</w:t>
      </w:r>
      <w:r w:rsidRPr="0058335C">
        <w:rPr>
          <w:b w:val="0"/>
          <w:bCs w:val="0"/>
          <w:iCs/>
          <w:kern w:val="32"/>
          <w:vertAlign w:val="subscript"/>
        </w:rPr>
        <w:t>x</w:t>
      </w:r>
      <w:r w:rsidRPr="0058335C">
        <w:rPr>
          <w:b w:val="0"/>
          <w:bCs w:val="0"/>
          <w:iCs/>
          <w:kern w:val="32"/>
        </w:rPr>
        <w:t xml:space="preserve"> (gray) </w:t>
      </w:r>
      <w:r w:rsidRPr="0058335C" w:rsidDel="006D6A77">
        <w:rPr>
          <w:b w:val="0"/>
          <w:bCs w:val="0"/>
          <w:iCs/>
          <w:kern w:val="32"/>
        </w:rPr>
        <w:t>in</w:t>
      </w:r>
      <w:r w:rsidRPr="0058335C">
        <w:rPr>
          <w:b w:val="0"/>
          <w:bCs w:val="0"/>
          <w:iCs/>
          <w:kern w:val="32"/>
        </w:rPr>
        <w:t xml:space="preserve"> urban sites for </w:t>
      </w:r>
      <w:r w:rsidRPr="0058335C">
        <w:rPr>
          <w:iCs/>
          <w:kern w:val="32"/>
        </w:rPr>
        <w:t>(a)</w:t>
      </w:r>
      <w:r w:rsidRPr="0058335C">
        <w:rPr>
          <w:b w:val="0"/>
          <w:bCs w:val="0"/>
          <w:iCs/>
          <w:kern w:val="32"/>
        </w:rPr>
        <w:t xml:space="preserve"> Shanghai, </w:t>
      </w:r>
      <w:r w:rsidRPr="0058335C">
        <w:rPr>
          <w:iCs/>
          <w:kern w:val="32"/>
        </w:rPr>
        <w:t>(b)</w:t>
      </w:r>
      <w:r w:rsidRPr="0058335C">
        <w:rPr>
          <w:b w:val="0"/>
          <w:bCs w:val="0"/>
          <w:iCs/>
          <w:kern w:val="32"/>
        </w:rPr>
        <w:t xml:space="preserve"> Hangzhou, </w:t>
      </w:r>
      <w:r w:rsidRPr="0058335C">
        <w:rPr>
          <w:iCs/>
          <w:kern w:val="32"/>
        </w:rPr>
        <w:t>(c)</w:t>
      </w:r>
      <w:r w:rsidRPr="0058335C">
        <w:rPr>
          <w:b w:val="0"/>
          <w:bCs w:val="0"/>
          <w:iCs/>
          <w:kern w:val="32"/>
        </w:rPr>
        <w:t xml:space="preserve"> Nanjing and </w:t>
      </w:r>
      <w:r w:rsidRPr="0058335C">
        <w:rPr>
          <w:iCs/>
          <w:kern w:val="32"/>
        </w:rPr>
        <w:t>(d)</w:t>
      </w:r>
      <w:r w:rsidRPr="0058335C">
        <w:rPr>
          <w:b w:val="0"/>
          <w:bCs w:val="0"/>
          <w:iCs/>
          <w:kern w:val="32"/>
        </w:rPr>
        <w:t xml:space="preserve"> Hefei. The values are averaged over the episode period between 24</w:t>
      </w:r>
      <w:r w:rsidRPr="0058335C">
        <w:rPr>
          <w:b w:val="0"/>
          <w:bCs w:val="0"/>
          <w:iCs/>
          <w:kern w:val="32"/>
          <w:vertAlign w:val="superscript"/>
        </w:rPr>
        <w:t>th</w:t>
      </w:r>
      <w:r w:rsidRPr="0058335C">
        <w:rPr>
          <w:b w:val="0"/>
          <w:bCs w:val="0"/>
          <w:iCs/>
          <w:kern w:val="32"/>
        </w:rPr>
        <w:t>-31</w:t>
      </w:r>
      <w:r w:rsidRPr="0058335C">
        <w:rPr>
          <w:b w:val="0"/>
          <w:bCs w:val="0"/>
          <w:iCs/>
          <w:kern w:val="32"/>
          <w:vertAlign w:val="superscript"/>
        </w:rPr>
        <w:t>st</w:t>
      </w:r>
      <w:r w:rsidRPr="0058335C">
        <w:rPr>
          <w:b w:val="0"/>
          <w:bCs w:val="0"/>
          <w:iCs/>
          <w:kern w:val="32"/>
        </w:rPr>
        <w:t xml:space="preserve"> July 2018.</w:t>
      </w:r>
    </w:p>
    <w:p w14:paraId="06B19A71" w14:textId="77C8DD88" w:rsidR="00815894" w:rsidRPr="0058335C" w:rsidRDefault="008222EA" w:rsidP="00815894">
      <w:pPr>
        <w:keepNext/>
        <w:autoSpaceDE w:val="0"/>
        <w:autoSpaceDN w:val="0"/>
        <w:adjustRightInd w:val="0"/>
        <w:snapToGrid w:val="0"/>
        <w:spacing w:line="360" w:lineRule="auto"/>
        <w:jc w:val="center"/>
      </w:pPr>
      <w:r w:rsidRPr="0058335C">
        <w:rPr>
          <w:noProof/>
          <w:lang w:eastAsia="zh-CN"/>
        </w:rPr>
        <w:drawing>
          <wp:inline distT="0" distB="0" distL="0" distR="0" wp14:anchorId="19B26AFF" wp14:editId="619734ED">
            <wp:extent cx="3507129" cy="3096312"/>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21827" cy="3109288"/>
                    </a:xfrm>
                    <a:prstGeom prst="rect">
                      <a:avLst/>
                    </a:prstGeom>
                    <a:noFill/>
                  </pic:spPr>
                </pic:pic>
              </a:graphicData>
            </a:graphic>
          </wp:inline>
        </w:drawing>
      </w:r>
    </w:p>
    <w:p w14:paraId="1829081B" w14:textId="0F831812" w:rsidR="00815894" w:rsidRPr="0058335C" w:rsidRDefault="00815894" w:rsidP="008222EA">
      <w:pPr>
        <w:pStyle w:val="Caption"/>
        <w:jc w:val="both"/>
      </w:pPr>
      <w:r w:rsidRPr="0058335C">
        <w:t xml:space="preserve">Figure </w:t>
      </w:r>
      <w:r w:rsidR="008222EA" w:rsidRPr="0058335C">
        <w:t>S</w:t>
      </w:r>
      <w:r w:rsidR="00BB728A">
        <w:fldChar w:fldCharType="begin"/>
      </w:r>
      <w:r w:rsidR="00BB728A">
        <w:instrText xml:space="preserve"> SEQ Figure \* ARABIC </w:instrText>
      </w:r>
      <w:r w:rsidR="00BB728A">
        <w:fldChar w:fldCharType="separate"/>
      </w:r>
      <w:r w:rsidR="00715F67" w:rsidRPr="0058335C">
        <w:rPr>
          <w:noProof/>
        </w:rPr>
        <w:t>15</w:t>
      </w:r>
      <w:r w:rsidR="00BB728A">
        <w:rPr>
          <w:noProof/>
        </w:rPr>
        <w:fldChar w:fldCharType="end"/>
      </w:r>
      <w:r w:rsidRPr="0058335C">
        <w:t xml:space="preserve">. </w:t>
      </w:r>
      <w:r w:rsidRPr="0058335C">
        <w:rPr>
          <w:b w:val="0"/>
          <w:bCs w:val="0"/>
        </w:rPr>
        <w:t>Distribution of O</w:t>
      </w:r>
      <w:r w:rsidRPr="0058335C">
        <w:rPr>
          <w:b w:val="0"/>
          <w:bCs w:val="0"/>
          <w:vertAlign w:val="subscript"/>
        </w:rPr>
        <w:t>3</w:t>
      </w:r>
      <w:r w:rsidRPr="0058335C">
        <w:rPr>
          <w:b w:val="0"/>
          <w:bCs w:val="0"/>
        </w:rPr>
        <w:t xml:space="preserve"> sensitivity regimes averaged between 9:00-16:00 LT during a severe O3 episode on 24th -31st July 2018 over the YRD region. The different colors correspond to the different sensitivity regimes: VOC-sensitive (red), NOx-sensitive (green), mixed sensitivity (yellow), NOx-titration (purple) and insensitive (blue) regimes.</w:t>
      </w:r>
    </w:p>
    <w:p w14:paraId="78DA8319" w14:textId="77777777" w:rsidR="009C14DE" w:rsidRPr="0058335C" w:rsidRDefault="00AD71E1" w:rsidP="009C14DE">
      <w:pPr>
        <w:keepNext/>
        <w:jc w:val="center"/>
      </w:pPr>
      <w:r w:rsidRPr="0058335C">
        <w:rPr>
          <w:noProof/>
          <w:lang w:eastAsia="zh-CN"/>
        </w:rPr>
        <w:lastRenderedPageBreak/>
        <w:drawing>
          <wp:inline distT="0" distB="0" distL="0" distR="0" wp14:anchorId="0EB66CC5" wp14:editId="213BDA48">
            <wp:extent cx="5443971" cy="4687747"/>
            <wp:effectExtent l="0" t="0" r="444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9"/>
                    <a:stretch>
                      <a:fillRect/>
                    </a:stretch>
                  </pic:blipFill>
                  <pic:spPr>
                    <a:xfrm>
                      <a:off x="0" y="0"/>
                      <a:ext cx="5464485" cy="4705412"/>
                    </a:xfrm>
                    <a:prstGeom prst="rect">
                      <a:avLst/>
                    </a:prstGeom>
                  </pic:spPr>
                </pic:pic>
              </a:graphicData>
            </a:graphic>
          </wp:inline>
        </w:drawing>
      </w:r>
    </w:p>
    <w:p w14:paraId="45F193A8" w14:textId="285D7B60" w:rsidR="00AD71E1" w:rsidRPr="0058335C" w:rsidRDefault="009C14DE" w:rsidP="009C14DE">
      <w:pPr>
        <w:pStyle w:val="Caption"/>
        <w:spacing w:before="120" w:after="120"/>
        <w:jc w:val="both"/>
        <w:rPr>
          <w:b w:val="0"/>
          <w:bCs w:val="0"/>
          <w:iCs/>
          <w:kern w:val="32"/>
        </w:rPr>
      </w:pPr>
      <w:r w:rsidRPr="0058335C">
        <w:t>Figure S</w:t>
      </w:r>
      <w:r w:rsidR="00BB728A">
        <w:fldChar w:fldCharType="begin"/>
      </w:r>
      <w:r w:rsidR="00BB728A">
        <w:instrText xml:space="preserve"> SEQ Figure \* ARABIC </w:instrText>
      </w:r>
      <w:r w:rsidR="00BB728A">
        <w:fldChar w:fldCharType="separate"/>
      </w:r>
      <w:r w:rsidR="00715F67" w:rsidRPr="0058335C">
        <w:rPr>
          <w:noProof/>
        </w:rPr>
        <w:t>16</w:t>
      </w:r>
      <w:r w:rsidR="00BB728A">
        <w:rPr>
          <w:noProof/>
        </w:rPr>
        <w:fldChar w:fldCharType="end"/>
      </w:r>
      <w:r w:rsidRPr="0058335C">
        <w:t>:</w:t>
      </w:r>
      <w:r w:rsidRPr="0058335C">
        <w:rPr>
          <w:b w:val="0"/>
          <w:bCs w:val="0"/>
        </w:rPr>
        <w:t xml:space="preserve"> </w:t>
      </w:r>
      <w:r w:rsidRPr="0058335C">
        <w:rPr>
          <w:b w:val="0"/>
          <w:bCs w:val="0"/>
          <w:iCs/>
          <w:kern w:val="32"/>
        </w:rPr>
        <w:t>Scatter plots for hourly O</w:t>
      </w:r>
      <w:r w:rsidRPr="0058335C">
        <w:rPr>
          <w:b w:val="0"/>
          <w:bCs w:val="0"/>
          <w:iCs/>
          <w:kern w:val="32"/>
          <w:vertAlign w:val="subscript"/>
        </w:rPr>
        <w:t>3</w:t>
      </w:r>
      <w:r w:rsidRPr="0058335C">
        <w:rPr>
          <w:b w:val="0"/>
          <w:bCs w:val="0"/>
          <w:iCs/>
          <w:kern w:val="32"/>
        </w:rPr>
        <w:t xml:space="preserve"> sensitivity coefficients to AVOCs (x-axis) and NO</w:t>
      </w:r>
      <w:r w:rsidRPr="0058335C">
        <w:rPr>
          <w:b w:val="0"/>
          <w:bCs w:val="0"/>
          <w:iCs/>
          <w:kern w:val="32"/>
          <w:vertAlign w:val="subscript"/>
        </w:rPr>
        <w:t>x</w:t>
      </w:r>
      <w:r w:rsidRPr="0058335C">
        <w:rPr>
          <w:b w:val="0"/>
          <w:bCs w:val="0"/>
          <w:iCs/>
          <w:kern w:val="32"/>
        </w:rPr>
        <w:t xml:space="preserve"> (y-axis) between 7:00 to 18:00 LT at urban sites in </w:t>
      </w:r>
      <w:r w:rsidRPr="0058335C">
        <w:rPr>
          <w:iCs/>
          <w:kern w:val="32"/>
        </w:rPr>
        <w:t>(a)</w:t>
      </w:r>
      <w:r w:rsidRPr="0058335C">
        <w:rPr>
          <w:b w:val="0"/>
          <w:bCs w:val="0"/>
          <w:iCs/>
          <w:kern w:val="32"/>
        </w:rPr>
        <w:t xml:space="preserve"> Shanghai </w:t>
      </w:r>
      <w:r w:rsidRPr="0058335C">
        <w:rPr>
          <w:iCs/>
          <w:kern w:val="32"/>
        </w:rPr>
        <w:t>(b)</w:t>
      </w:r>
      <w:r w:rsidRPr="0058335C">
        <w:rPr>
          <w:b w:val="0"/>
          <w:bCs w:val="0"/>
          <w:iCs/>
          <w:kern w:val="32"/>
        </w:rPr>
        <w:t xml:space="preserve"> Hangzhou </w:t>
      </w:r>
      <w:r w:rsidRPr="0058335C">
        <w:rPr>
          <w:iCs/>
          <w:kern w:val="32"/>
        </w:rPr>
        <w:t>(c)</w:t>
      </w:r>
      <w:r w:rsidRPr="0058335C">
        <w:rPr>
          <w:b w:val="0"/>
          <w:bCs w:val="0"/>
          <w:iCs/>
          <w:kern w:val="32"/>
        </w:rPr>
        <w:t xml:space="preserve"> Nanjing and </w:t>
      </w:r>
      <w:r w:rsidRPr="0058335C">
        <w:rPr>
          <w:iCs/>
          <w:kern w:val="32"/>
        </w:rPr>
        <w:t>(d)</w:t>
      </w:r>
      <w:r w:rsidRPr="0058335C">
        <w:rPr>
          <w:b w:val="0"/>
          <w:bCs w:val="0"/>
          <w:iCs/>
          <w:kern w:val="32"/>
        </w:rPr>
        <w:t xml:space="preserve"> Hefei during severe O</w:t>
      </w:r>
      <w:r w:rsidRPr="0058335C">
        <w:rPr>
          <w:b w:val="0"/>
          <w:bCs w:val="0"/>
          <w:iCs/>
          <w:kern w:val="32"/>
          <w:vertAlign w:val="subscript"/>
        </w:rPr>
        <w:t>3</w:t>
      </w:r>
      <w:r w:rsidRPr="0058335C">
        <w:rPr>
          <w:b w:val="0"/>
          <w:bCs w:val="0"/>
          <w:iCs/>
          <w:kern w:val="32"/>
        </w:rPr>
        <w:t xml:space="preserve"> episode between 24th-31st July. The various categories of O3 sensitivity regimes are classified using red dotted lines (Insensitive, NOx-sensitive, mix-sensitivity, VOC-sensitive and NOx-titration regimes) accordingly.</w:t>
      </w:r>
      <w:bookmarkStart w:id="19" w:name="_Hlk93603275"/>
    </w:p>
    <w:p w14:paraId="59291C9A" w14:textId="6BAE91C1" w:rsidR="008222EA" w:rsidRPr="0058335C" w:rsidRDefault="008222EA" w:rsidP="008222EA">
      <w:pPr>
        <w:pStyle w:val="Caption"/>
        <w:keepNext/>
        <w:spacing w:before="240" w:after="120"/>
        <w:jc w:val="both"/>
        <w:rPr>
          <w:b w:val="0"/>
          <w:bCs w:val="0"/>
        </w:rPr>
      </w:pPr>
      <w:bookmarkStart w:id="20" w:name="_Ref106769393"/>
      <w:r w:rsidRPr="0058335C">
        <w:t>Table S</w:t>
      </w:r>
      <w:r w:rsidR="00BB728A">
        <w:fldChar w:fldCharType="begin"/>
      </w:r>
      <w:r w:rsidR="00BB728A">
        <w:instrText xml:space="preserve"> SEQ Table \* ARABIC </w:instrText>
      </w:r>
      <w:r w:rsidR="00BB728A">
        <w:fldChar w:fldCharType="separate"/>
      </w:r>
      <w:r w:rsidR="00715F67" w:rsidRPr="0058335C">
        <w:rPr>
          <w:noProof/>
        </w:rPr>
        <w:t>1</w:t>
      </w:r>
      <w:r w:rsidR="00BB728A">
        <w:rPr>
          <w:noProof/>
        </w:rPr>
        <w:fldChar w:fldCharType="end"/>
      </w:r>
      <w:bookmarkEnd w:id="20"/>
      <w:r w:rsidRPr="0058335C">
        <w:t>.</w:t>
      </w:r>
      <w:r w:rsidRPr="0058335C">
        <w:rPr>
          <w:b w:val="0"/>
          <w:bCs w:val="0"/>
        </w:rPr>
        <w:t xml:space="preserve"> The statistical metrics for the comparison between ground-based observations and simulation of T</w:t>
      </w:r>
      <w:r w:rsidRPr="0058335C">
        <w:rPr>
          <w:b w:val="0"/>
          <w:bCs w:val="0"/>
          <w:vertAlign w:val="subscript"/>
        </w:rPr>
        <w:t>2</w:t>
      </w:r>
      <w:r w:rsidRPr="0058335C">
        <w:rPr>
          <w:b w:val="0"/>
          <w:bCs w:val="0"/>
        </w:rPr>
        <w:t>, WS</w:t>
      </w:r>
      <w:r w:rsidRPr="0058335C">
        <w:rPr>
          <w:b w:val="0"/>
          <w:bCs w:val="0"/>
          <w:vertAlign w:val="subscript"/>
        </w:rPr>
        <w:t>10</w:t>
      </w:r>
      <w:r w:rsidRPr="0058335C">
        <w:rPr>
          <w:b w:val="0"/>
          <w:bCs w:val="0"/>
        </w:rPr>
        <w:t>, and RH for all the 41 cities over the YRD region (MB is mean bias; NMB is normalized mean bias; NME is normalized mean error; RMSE is Root mean square error; and</w:t>
      </w:r>
      <w:r w:rsidRPr="0058335C">
        <w:rPr>
          <w:b w:val="0"/>
          <w:bCs w:val="0"/>
          <w:color w:val="0000FF"/>
          <w:kern w:val="2"/>
        </w:rPr>
        <w:t xml:space="preserve"> </w:t>
      </w:r>
      <w:r w:rsidRPr="0058335C">
        <w:rPr>
          <w:b w:val="0"/>
          <w:bCs w:val="0"/>
        </w:rPr>
        <w:t>R is correlation coefficient).</w:t>
      </w:r>
    </w:p>
    <w:tbl>
      <w:tblPr>
        <w:tblStyle w:val="ListTable6Colorful"/>
        <w:tblW w:w="8577" w:type="dxa"/>
        <w:tblLook w:val="06A0" w:firstRow="1" w:lastRow="0" w:firstColumn="1" w:lastColumn="0" w:noHBand="1" w:noVBand="1"/>
      </w:tblPr>
      <w:tblGrid>
        <w:gridCol w:w="2199"/>
        <w:gridCol w:w="1184"/>
        <w:gridCol w:w="1211"/>
        <w:gridCol w:w="1674"/>
        <w:gridCol w:w="1257"/>
        <w:gridCol w:w="1052"/>
      </w:tblGrid>
      <w:tr w:rsidR="008222EA" w:rsidRPr="0058335C" w14:paraId="3E36A8D8" w14:textId="77777777" w:rsidTr="00AC70A9">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0" w:type="auto"/>
            <w:noWrap/>
            <w:hideMark/>
          </w:tcPr>
          <w:p w14:paraId="193B1F8E" w14:textId="77777777" w:rsidR="008222EA" w:rsidRPr="0058335C" w:rsidRDefault="008222EA" w:rsidP="00AC70A9">
            <w:pPr>
              <w:jc w:val="center"/>
              <w:rPr>
                <w:rFonts w:ascii="Times New Roman" w:hAnsi="Times New Roman" w:cs="Times New Roman"/>
              </w:rPr>
            </w:pPr>
            <w:r w:rsidRPr="0058335C">
              <w:rPr>
                <w:rFonts w:ascii="Times New Roman" w:hAnsi="Times New Roman" w:cs="Times New Roman"/>
              </w:rPr>
              <w:t>Variables</w:t>
            </w:r>
          </w:p>
        </w:tc>
        <w:tc>
          <w:tcPr>
            <w:tcW w:w="0" w:type="auto"/>
            <w:noWrap/>
            <w:hideMark/>
          </w:tcPr>
          <w:p w14:paraId="0C365BBD"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 xml:space="preserve">MB </w:t>
            </w:r>
          </w:p>
        </w:tc>
        <w:tc>
          <w:tcPr>
            <w:tcW w:w="1211" w:type="dxa"/>
            <w:noWrap/>
            <w:hideMark/>
          </w:tcPr>
          <w:p w14:paraId="1C6A0A46"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 xml:space="preserve">NMB </w:t>
            </w:r>
          </w:p>
        </w:tc>
        <w:tc>
          <w:tcPr>
            <w:tcW w:w="1674" w:type="dxa"/>
            <w:noWrap/>
            <w:hideMark/>
          </w:tcPr>
          <w:p w14:paraId="2B18E424"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NME (%)</w:t>
            </w:r>
          </w:p>
        </w:tc>
        <w:tc>
          <w:tcPr>
            <w:tcW w:w="1257" w:type="dxa"/>
            <w:noWrap/>
            <w:hideMark/>
          </w:tcPr>
          <w:p w14:paraId="74F50235"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RMSE</w:t>
            </w:r>
          </w:p>
        </w:tc>
        <w:tc>
          <w:tcPr>
            <w:tcW w:w="0" w:type="auto"/>
            <w:noWrap/>
            <w:hideMark/>
          </w:tcPr>
          <w:p w14:paraId="76628FE1"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R</w:t>
            </w:r>
          </w:p>
        </w:tc>
      </w:tr>
      <w:tr w:rsidR="008222EA" w:rsidRPr="0058335C" w14:paraId="2A0A687C" w14:textId="77777777" w:rsidTr="00AC70A9">
        <w:trPr>
          <w:trHeight w:val="138"/>
        </w:trPr>
        <w:tc>
          <w:tcPr>
            <w:cnfStyle w:val="001000000000" w:firstRow="0" w:lastRow="0" w:firstColumn="1" w:lastColumn="0" w:oddVBand="0" w:evenVBand="0" w:oddHBand="0" w:evenHBand="0" w:firstRowFirstColumn="0" w:firstRowLastColumn="0" w:lastRowFirstColumn="0" w:lastRowLastColumn="0"/>
            <w:tcW w:w="0" w:type="auto"/>
            <w:noWrap/>
            <w:hideMark/>
          </w:tcPr>
          <w:p w14:paraId="51F834EB" w14:textId="77777777" w:rsidR="008222EA" w:rsidRPr="0058335C" w:rsidRDefault="008222EA" w:rsidP="00AC70A9">
            <w:pPr>
              <w:jc w:val="center"/>
              <w:rPr>
                <w:rFonts w:ascii="Times New Roman" w:hAnsi="Times New Roman" w:cs="Times New Roman"/>
              </w:rPr>
            </w:pPr>
            <w:r w:rsidRPr="0058335C">
              <w:rPr>
                <w:rFonts w:ascii="Times New Roman" w:hAnsi="Times New Roman" w:cs="Times New Roman"/>
              </w:rPr>
              <w:t>T</w:t>
            </w:r>
            <w:r w:rsidRPr="0058335C">
              <w:rPr>
                <w:rFonts w:ascii="Times New Roman" w:hAnsi="Times New Roman" w:cs="Times New Roman"/>
                <w:vertAlign w:val="subscript"/>
              </w:rPr>
              <w:t>2</w:t>
            </w:r>
            <w:r w:rsidRPr="0058335C">
              <w:rPr>
                <w:rFonts w:ascii="Times New Roman" w:hAnsi="Times New Roman" w:cs="Times New Roman"/>
              </w:rPr>
              <w:t xml:space="preserve"> (°C)</w:t>
            </w:r>
          </w:p>
        </w:tc>
        <w:tc>
          <w:tcPr>
            <w:tcW w:w="0" w:type="auto"/>
            <w:noWrap/>
            <w:hideMark/>
          </w:tcPr>
          <w:p w14:paraId="3A12FC07"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0.30</w:t>
            </w:r>
          </w:p>
        </w:tc>
        <w:tc>
          <w:tcPr>
            <w:tcW w:w="1211" w:type="dxa"/>
            <w:noWrap/>
            <w:hideMark/>
          </w:tcPr>
          <w:p w14:paraId="055B7E8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1.01</w:t>
            </w:r>
          </w:p>
        </w:tc>
        <w:tc>
          <w:tcPr>
            <w:tcW w:w="1674" w:type="dxa"/>
            <w:noWrap/>
            <w:hideMark/>
          </w:tcPr>
          <w:p w14:paraId="22119653"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3.45</w:t>
            </w:r>
          </w:p>
        </w:tc>
        <w:tc>
          <w:tcPr>
            <w:tcW w:w="1257" w:type="dxa"/>
            <w:noWrap/>
            <w:hideMark/>
          </w:tcPr>
          <w:p w14:paraId="17C0B81C"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1.26</w:t>
            </w:r>
          </w:p>
        </w:tc>
        <w:tc>
          <w:tcPr>
            <w:tcW w:w="0" w:type="auto"/>
            <w:noWrap/>
            <w:hideMark/>
          </w:tcPr>
          <w:p w14:paraId="5763C85C"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0.93</w:t>
            </w:r>
          </w:p>
        </w:tc>
      </w:tr>
      <w:tr w:rsidR="008222EA" w:rsidRPr="0058335C" w14:paraId="37046549" w14:textId="77777777" w:rsidTr="00AC70A9">
        <w:trPr>
          <w:trHeight w:val="201"/>
        </w:trPr>
        <w:tc>
          <w:tcPr>
            <w:cnfStyle w:val="001000000000" w:firstRow="0" w:lastRow="0" w:firstColumn="1" w:lastColumn="0" w:oddVBand="0" w:evenVBand="0" w:oddHBand="0" w:evenHBand="0" w:firstRowFirstColumn="0" w:firstRowLastColumn="0" w:lastRowFirstColumn="0" w:lastRowLastColumn="0"/>
            <w:tcW w:w="0" w:type="auto"/>
            <w:noWrap/>
            <w:hideMark/>
          </w:tcPr>
          <w:p w14:paraId="6C572892" w14:textId="77777777" w:rsidR="008222EA" w:rsidRPr="0058335C" w:rsidRDefault="008222EA" w:rsidP="00AC70A9">
            <w:pPr>
              <w:jc w:val="center"/>
              <w:rPr>
                <w:rFonts w:ascii="Times New Roman" w:hAnsi="Times New Roman" w:cs="Times New Roman"/>
              </w:rPr>
            </w:pPr>
            <w:r w:rsidRPr="0058335C">
              <w:rPr>
                <w:rFonts w:ascii="Times New Roman" w:hAnsi="Times New Roman" w:cs="Times New Roman"/>
              </w:rPr>
              <w:t>WS</w:t>
            </w:r>
            <w:r w:rsidRPr="0058335C">
              <w:rPr>
                <w:rFonts w:ascii="Times New Roman" w:hAnsi="Times New Roman" w:cs="Times New Roman"/>
                <w:vertAlign w:val="subscript"/>
              </w:rPr>
              <w:t>10</w:t>
            </w:r>
            <w:r w:rsidRPr="0058335C">
              <w:rPr>
                <w:rFonts w:ascii="Times New Roman" w:hAnsi="Times New Roman" w:cs="Times New Roman"/>
              </w:rPr>
              <w:t xml:space="preserve"> (m/s)</w:t>
            </w:r>
          </w:p>
        </w:tc>
        <w:tc>
          <w:tcPr>
            <w:tcW w:w="0" w:type="auto"/>
            <w:noWrap/>
            <w:hideMark/>
          </w:tcPr>
          <w:p w14:paraId="66BC6CD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-0.66</w:t>
            </w:r>
          </w:p>
        </w:tc>
        <w:tc>
          <w:tcPr>
            <w:tcW w:w="1211" w:type="dxa"/>
            <w:noWrap/>
            <w:hideMark/>
          </w:tcPr>
          <w:p w14:paraId="65A83B10"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-21.82</w:t>
            </w:r>
          </w:p>
        </w:tc>
        <w:tc>
          <w:tcPr>
            <w:tcW w:w="1674" w:type="dxa"/>
            <w:noWrap/>
            <w:hideMark/>
          </w:tcPr>
          <w:p w14:paraId="01EEAF2E"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23.60</w:t>
            </w:r>
          </w:p>
        </w:tc>
        <w:tc>
          <w:tcPr>
            <w:tcW w:w="1257" w:type="dxa"/>
            <w:noWrap/>
            <w:hideMark/>
          </w:tcPr>
          <w:p w14:paraId="3CC32D6F"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0.85</w:t>
            </w:r>
          </w:p>
        </w:tc>
        <w:tc>
          <w:tcPr>
            <w:tcW w:w="0" w:type="auto"/>
            <w:noWrap/>
            <w:hideMark/>
          </w:tcPr>
          <w:p w14:paraId="26B2DE3C"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0.90</w:t>
            </w:r>
          </w:p>
        </w:tc>
      </w:tr>
      <w:tr w:rsidR="008222EA" w:rsidRPr="0058335C" w14:paraId="3E3A14B3" w14:textId="77777777" w:rsidTr="00AC70A9">
        <w:trPr>
          <w:trHeight w:val="79"/>
        </w:trPr>
        <w:tc>
          <w:tcPr>
            <w:cnfStyle w:val="001000000000" w:firstRow="0" w:lastRow="0" w:firstColumn="1" w:lastColumn="0" w:oddVBand="0" w:evenVBand="0" w:oddHBand="0" w:evenHBand="0" w:firstRowFirstColumn="0" w:firstRowLastColumn="0" w:lastRowFirstColumn="0" w:lastRowLastColumn="0"/>
            <w:tcW w:w="0" w:type="auto"/>
            <w:noWrap/>
            <w:hideMark/>
          </w:tcPr>
          <w:p w14:paraId="3EAE71EB" w14:textId="77777777" w:rsidR="008222EA" w:rsidRPr="0058335C" w:rsidRDefault="008222EA" w:rsidP="00AC70A9">
            <w:pPr>
              <w:jc w:val="center"/>
              <w:rPr>
                <w:rFonts w:ascii="Times New Roman" w:hAnsi="Times New Roman" w:cs="Times New Roman"/>
              </w:rPr>
            </w:pPr>
            <w:r w:rsidRPr="0058335C">
              <w:rPr>
                <w:rFonts w:ascii="Times New Roman" w:hAnsi="Times New Roman" w:cs="Times New Roman"/>
              </w:rPr>
              <w:t>RH (%)</w:t>
            </w:r>
          </w:p>
        </w:tc>
        <w:tc>
          <w:tcPr>
            <w:tcW w:w="0" w:type="auto"/>
            <w:noWrap/>
            <w:hideMark/>
          </w:tcPr>
          <w:p w14:paraId="45551A64"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-5.90</w:t>
            </w:r>
          </w:p>
        </w:tc>
        <w:tc>
          <w:tcPr>
            <w:tcW w:w="1211" w:type="dxa"/>
            <w:noWrap/>
            <w:hideMark/>
          </w:tcPr>
          <w:p w14:paraId="6CE235E2"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-7.66</w:t>
            </w:r>
          </w:p>
        </w:tc>
        <w:tc>
          <w:tcPr>
            <w:tcW w:w="1674" w:type="dxa"/>
            <w:noWrap/>
            <w:hideMark/>
          </w:tcPr>
          <w:p w14:paraId="3D3A0AD9"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8.13</w:t>
            </w:r>
          </w:p>
        </w:tc>
        <w:tc>
          <w:tcPr>
            <w:tcW w:w="1257" w:type="dxa"/>
            <w:noWrap/>
            <w:hideMark/>
          </w:tcPr>
          <w:p w14:paraId="76BF087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7.15</w:t>
            </w:r>
          </w:p>
        </w:tc>
        <w:tc>
          <w:tcPr>
            <w:tcW w:w="0" w:type="auto"/>
            <w:noWrap/>
            <w:hideMark/>
          </w:tcPr>
          <w:p w14:paraId="19B48AB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0.95</w:t>
            </w:r>
          </w:p>
        </w:tc>
      </w:tr>
    </w:tbl>
    <w:p w14:paraId="5538F3CA" w14:textId="20D8DACA" w:rsidR="008222EA" w:rsidRPr="0058335C" w:rsidRDefault="008222EA" w:rsidP="008222EA">
      <w:pPr>
        <w:pStyle w:val="Caption"/>
        <w:keepNext/>
        <w:spacing w:before="240" w:after="120"/>
        <w:jc w:val="both"/>
        <w:rPr>
          <w:b w:val="0"/>
          <w:bCs w:val="0"/>
        </w:rPr>
      </w:pPr>
      <w:bookmarkStart w:id="21" w:name="_Ref106775805"/>
      <w:bookmarkStart w:id="22" w:name="_Ref106464863"/>
      <w:r w:rsidRPr="0058335C">
        <w:t>Table S</w:t>
      </w:r>
      <w:r w:rsidR="00BB728A">
        <w:fldChar w:fldCharType="begin"/>
      </w:r>
      <w:r w:rsidR="00BB728A">
        <w:instrText xml:space="preserve"> SEQ Table \* ARABIC </w:instrText>
      </w:r>
      <w:r w:rsidR="00BB728A">
        <w:fldChar w:fldCharType="separate"/>
      </w:r>
      <w:r w:rsidR="00715F67" w:rsidRPr="0058335C">
        <w:rPr>
          <w:noProof/>
        </w:rPr>
        <w:t>2</w:t>
      </w:r>
      <w:r w:rsidR="00BB728A">
        <w:rPr>
          <w:noProof/>
        </w:rPr>
        <w:fldChar w:fldCharType="end"/>
      </w:r>
      <w:bookmarkEnd w:id="21"/>
      <w:r w:rsidRPr="0058335C">
        <w:rPr>
          <w:b w:val="0"/>
          <w:bCs w:val="0"/>
        </w:rPr>
        <w:t>. The statistical metrics for the comparison between ground-based observations and simulation of O3 and NO2 for all the 41 cities over the YRD region (MB is mean bias; NMB is normalized mean bias; NME is normalized mean error; RMSE is Root mean square error; R is correlation coefficient, and IOA is thee index of Agreement).</w:t>
      </w:r>
    </w:p>
    <w:tbl>
      <w:tblPr>
        <w:tblStyle w:val="ListTable6Colorful"/>
        <w:tblW w:w="8611" w:type="dxa"/>
        <w:tblLook w:val="06A0" w:firstRow="1" w:lastRow="0" w:firstColumn="1" w:lastColumn="0" w:noHBand="1" w:noVBand="1"/>
      </w:tblPr>
      <w:tblGrid>
        <w:gridCol w:w="1905"/>
        <w:gridCol w:w="1175"/>
        <w:gridCol w:w="1175"/>
        <w:gridCol w:w="1323"/>
        <w:gridCol w:w="1175"/>
        <w:gridCol w:w="880"/>
        <w:gridCol w:w="978"/>
      </w:tblGrid>
      <w:tr w:rsidR="008222EA" w:rsidRPr="0058335C" w14:paraId="5C499C74" w14:textId="77777777" w:rsidTr="00AC70A9">
        <w:trPr>
          <w:cnfStyle w:val="100000000000" w:firstRow="1" w:lastRow="0" w:firstColumn="0" w:lastColumn="0" w:oddVBand="0" w:evenVBand="0" w:oddHBand="0"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1905" w:type="dxa"/>
            <w:noWrap/>
            <w:hideMark/>
          </w:tcPr>
          <w:p w14:paraId="04ED6148" w14:textId="77777777" w:rsidR="008222EA" w:rsidRPr="0058335C" w:rsidRDefault="008222EA" w:rsidP="00AC70A9">
            <w:pPr>
              <w:jc w:val="center"/>
              <w:rPr>
                <w:rFonts w:ascii="Times New Roman" w:hAnsi="Times New Roman" w:cs="Times New Roman"/>
              </w:rPr>
            </w:pPr>
            <w:r w:rsidRPr="0058335C">
              <w:rPr>
                <w:rFonts w:ascii="Times New Roman" w:hAnsi="Times New Roman" w:cs="Times New Roman"/>
              </w:rPr>
              <w:t>Variable</w:t>
            </w:r>
          </w:p>
        </w:tc>
        <w:tc>
          <w:tcPr>
            <w:tcW w:w="1175" w:type="dxa"/>
            <w:noWrap/>
            <w:hideMark/>
          </w:tcPr>
          <w:p w14:paraId="21B9B2EB"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 xml:space="preserve">MB </w:t>
            </w:r>
          </w:p>
        </w:tc>
        <w:tc>
          <w:tcPr>
            <w:tcW w:w="1175" w:type="dxa"/>
            <w:noWrap/>
            <w:hideMark/>
          </w:tcPr>
          <w:p w14:paraId="6C1197D7"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 xml:space="preserve">NMB </w:t>
            </w:r>
          </w:p>
        </w:tc>
        <w:tc>
          <w:tcPr>
            <w:tcW w:w="1323" w:type="dxa"/>
            <w:noWrap/>
            <w:hideMark/>
          </w:tcPr>
          <w:p w14:paraId="79FB1554"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NME (%)</w:t>
            </w:r>
          </w:p>
        </w:tc>
        <w:tc>
          <w:tcPr>
            <w:tcW w:w="1175" w:type="dxa"/>
            <w:noWrap/>
            <w:hideMark/>
          </w:tcPr>
          <w:p w14:paraId="306E2C08"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RMSE</w:t>
            </w:r>
          </w:p>
        </w:tc>
        <w:tc>
          <w:tcPr>
            <w:tcW w:w="880" w:type="dxa"/>
            <w:noWrap/>
            <w:hideMark/>
          </w:tcPr>
          <w:p w14:paraId="0D9BF3C5"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R</w:t>
            </w:r>
          </w:p>
        </w:tc>
        <w:tc>
          <w:tcPr>
            <w:tcW w:w="978" w:type="dxa"/>
          </w:tcPr>
          <w:p w14:paraId="32E37D45" w14:textId="77777777" w:rsidR="008222EA" w:rsidRPr="0058335C" w:rsidRDefault="008222EA" w:rsidP="00AC70A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hint="eastAsia"/>
              </w:rPr>
              <w:t>I</w:t>
            </w:r>
            <w:r w:rsidRPr="0058335C">
              <w:rPr>
                <w:rFonts w:ascii="Times New Roman" w:hAnsi="Times New Roman" w:cs="Times New Roman"/>
              </w:rPr>
              <w:t>OA</w:t>
            </w:r>
          </w:p>
        </w:tc>
      </w:tr>
      <w:tr w:rsidR="008222EA" w:rsidRPr="0058335C" w14:paraId="6831B453" w14:textId="77777777" w:rsidTr="00AC70A9">
        <w:trPr>
          <w:trHeight w:val="399"/>
        </w:trPr>
        <w:tc>
          <w:tcPr>
            <w:cnfStyle w:val="001000000000" w:firstRow="0" w:lastRow="0" w:firstColumn="1" w:lastColumn="0" w:oddVBand="0" w:evenVBand="0" w:oddHBand="0" w:evenHBand="0" w:firstRowFirstColumn="0" w:firstRowLastColumn="0" w:lastRowFirstColumn="0" w:lastRowLastColumn="0"/>
            <w:tcW w:w="1905" w:type="dxa"/>
            <w:noWrap/>
          </w:tcPr>
          <w:p w14:paraId="0F03E68F" w14:textId="77777777" w:rsidR="008222EA" w:rsidRPr="0058335C" w:rsidRDefault="008222EA" w:rsidP="00AC70A9">
            <w:pPr>
              <w:jc w:val="center"/>
              <w:rPr>
                <w:rFonts w:ascii="Times New Roman" w:hAnsi="Times New Roman" w:cs="Times New Roman"/>
              </w:rPr>
            </w:pPr>
            <w:r w:rsidRPr="0058335C">
              <w:rPr>
                <w:rFonts w:ascii="Times New Roman" w:eastAsia="DengXian" w:hAnsi="Times New Roman" w:cs="Times New Roman"/>
                <w:sz w:val="22"/>
              </w:rPr>
              <w:lastRenderedPageBreak/>
              <w:t>O</w:t>
            </w:r>
            <w:r w:rsidRPr="0058335C">
              <w:rPr>
                <w:rFonts w:ascii="Times New Roman" w:eastAsia="DengXian" w:hAnsi="Times New Roman" w:cs="Times New Roman"/>
                <w:sz w:val="22"/>
                <w:vertAlign w:val="subscript"/>
              </w:rPr>
              <w:t xml:space="preserve">3 </w:t>
            </w:r>
            <w:r w:rsidRPr="0058335C">
              <w:rPr>
                <w:rFonts w:ascii="Times New Roman" w:eastAsia="DengXian" w:hAnsi="Times New Roman" w:cs="Times New Roman"/>
                <w:sz w:val="22"/>
              </w:rPr>
              <w:t>(µg/m</w:t>
            </w:r>
            <w:r w:rsidRPr="0058335C">
              <w:rPr>
                <w:rFonts w:ascii="Times New Roman" w:eastAsia="DengXian" w:hAnsi="Times New Roman" w:cs="Times New Roman"/>
                <w:sz w:val="22"/>
                <w:vertAlign w:val="superscript"/>
              </w:rPr>
              <w:t>3</w:t>
            </w:r>
            <w:r w:rsidRPr="0058335C">
              <w:rPr>
                <w:rFonts w:ascii="Times New Roman" w:eastAsia="DengXian" w:hAnsi="Times New Roman" w:cs="Times New Roman"/>
                <w:sz w:val="22"/>
              </w:rPr>
              <w:t xml:space="preserve">) </w:t>
            </w:r>
            <w:r w:rsidRPr="0058335C">
              <w:rPr>
                <w:rFonts w:ascii="Times New Roman" w:eastAsia="DengXian" w:hAnsi="Times New Roman" w:cs="Times New Roman"/>
                <w:sz w:val="22"/>
                <w:vertAlign w:val="superscript"/>
              </w:rPr>
              <w:t>*</w:t>
            </w:r>
          </w:p>
        </w:tc>
        <w:tc>
          <w:tcPr>
            <w:tcW w:w="1175" w:type="dxa"/>
            <w:noWrap/>
          </w:tcPr>
          <w:p w14:paraId="23B0BC51"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-10.05</w:t>
            </w:r>
          </w:p>
        </w:tc>
        <w:tc>
          <w:tcPr>
            <w:tcW w:w="1175" w:type="dxa"/>
            <w:noWrap/>
          </w:tcPr>
          <w:p w14:paraId="4E35240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-11%</w:t>
            </w:r>
          </w:p>
        </w:tc>
        <w:tc>
          <w:tcPr>
            <w:tcW w:w="1323" w:type="dxa"/>
            <w:noWrap/>
          </w:tcPr>
          <w:p w14:paraId="67B3E7A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38%</w:t>
            </w:r>
          </w:p>
        </w:tc>
        <w:tc>
          <w:tcPr>
            <w:tcW w:w="1175" w:type="dxa"/>
            <w:noWrap/>
          </w:tcPr>
          <w:p w14:paraId="7BCAB39A"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37.68</w:t>
            </w:r>
          </w:p>
        </w:tc>
        <w:tc>
          <w:tcPr>
            <w:tcW w:w="880" w:type="dxa"/>
            <w:noWrap/>
          </w:tcPr>
          <w:p w14:paraId="2A591528"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0.72</w:t>
            </w:r>
          </w:p>
        </w:tc>
        <w:tc>
          <w:tcPr>
            <w:tcW w:w="978" w:type="dxa"/>
          </w:tcPr>
          <w:p w14:paraId="368D5CE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sz w:val="20"/>
                <w:szCs w:val="20"/>
              </w:rPr>
              <w:t>0.81</w:t>
            </w:r>
          </w:p>
        </w:tc>
      </w:tr>
      <w:tr w:rsidR="008222EA" w:rsidRPr="0058335C" w14:paraId="3AC58EEB" w14:textId="77777777" w:rsidTr="00AC70A9">
        <w:trPr>
          <w:trHeight w:val="136"/>
        </w:trPr>
        <w:tc>
          <w:tcPr>
            <w:cnfStyle w:val="001000000000" w:firstRow="0" w:lastRow="0" w:firstColumn="1" w:lastColumn="0" w:oddVBand="0" w:evenVBand="0" w:oddHBand="0" w:evenHBand="0" w:firstRowFirstColumn="0" w:firstRowLastColumn="0" w:lastRowFirstColumn="0" w:lastRowLastColumn="0"/>
            <w:tcW w:w="1905" w:type="dxa"/>
            <w:noWrap/>
          </w:tcPr>
          <w:p w14:paraId="55DFCD03" w14:textId="77777777" w:rsidR="008222EA" w:rsidRPr="0058335C" w:rsidRDefault="008222EA" w:rsidP="00AC70A9">
            <w:pPr>
              <w:jc w:val="center"/>
              <w:rPr>
                <w:rFonts w:ascii="Times New Roman" w:hAnsi="Times New Roman" w:cs="Times New Roman"/>
              </w:rPr>
            </w:pPr>
            <w:r w:rsidRPr="0058335C">
              <w:rPr>
                <w:rFonts w:ascii="Times New Roman" w:eastAsia="DengXian" w:hAnsi="Times New Roman" w:cs="Times New Roman"/>
                <w:sz w:val="22"/>
              </w:rPr>
              <w:t>NO</w:t>
            </w:r>
            <w:r w:rsidRPr="0058335C">
              <w:rPr>
                <w:rFonts w:ascii="Times New Roman" w:eastAsia="DengXian" w:hAnsi="Times New Roman" w:cs="Times New Roman"/>
                <w:sz w:val="22"/>
                <w:vertAlign w:val="subscript"/>
              </w:rPr>
              <w:t xml:space="preserve">2 </w:t>
            </w:r>
            <w:r w:rsidRPr="0058335C">
              <w:rPr>
                <w:rFonts w:ascii="Times New Roman" w:eastAsia="DengXian" w:hAnsi="Times New Roman" w:cs="Times New Roman"/>
                <w:sz w:val="22"/>
              </w:rPr>
              <w:t>(µg/m</w:t>
            </w:r>
            <w:r w:rsidRPr="0058335C">
              <w:rPr>
                <w:rFonts w:ascii="Times New Roman" w:eastAsia="DengXian" w:hAnsi="Times New Roman" w:cs="Times New Roman"/>
                <w:sz w:val="22"/>
                <w:vertAlign w:val="superscript"/>
              </w:rPr>
              <w:t>3</w:t>
            </w:r>
            <w:r w:rsidRPr="0058335C">
              <w:rPr>
                <w:rFonts w:ascii="Times New Roman" w:eastAsia="DengXian" w:hAnsi="Times New Roman" w:cs="Times New Roman"/>
                <w:sz w:val="22"/>
              </w:rPr>
              <w:t>)</w:t>
            </w:r>
            <w:r w:rsidRPr="0058335C">
              <w:rPr>
                <w:rFonts w:ascii="Times New Roman" w:eastAsia="DengXian" w:hAnsi="Times New Roman" w:cs="Times New Roman"/>
                <w:sz w:val="22"/>
                <w:vertAlign w:val="superscript"/>
              </w:rPr>
              <w:t xml:space="preserve"> **</w:t>
            </w:r>
          </w:p>
        </w:tc>
        <w:tc>
          <w:tcPr>
            <w:tcW w:w="1175" w:type="dxa"/>
            <w:noWrap/>
          </w:tcPr>
          <w:p w14:paraId="05C8C569"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-5.59</w:t>
            </w:r>
          </w:p>
        </w:tc>
        <w:tc>
          <w:tcPr>
            <w:tcW w:w="1175" w:type="dxa"/>
            <w:noWrap/>
          </w:tcPr>
          <w:p w14:paraId="0249EE0B"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-25%</w:t>
            </w:r>
          </w:p>
        </w:tc>
        <w:tc>
          <w:tcPr>
            <w:tcW w:w="1323" w:type="dxa"/>
            <w:noWrap/>
          </w:tcPr>
          <w:p w14:paraId="693DC581"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55%</w:t>
            </w:r>
          </w:p>
        </w:tc>
        <w:tc>
          <w:tcPr>
            <w:tcW w:w="1175" w:type="dxa"/>
            <w:noWrap/>
          </w:tcPr>
          <w:p w14:paraId="01CED7D6"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14.65</w:t>
            </w:r>
          </w:p>
        </w:tc>
        <w:tc>
          <w:tcPr>
            <w:tcW w:w="880" w:type="dxa"/>
            <w:noWrap/>
          </w:tcPr>
          <w:p w14:paraId="773ADB6B"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eastAsia="DengXian" w:hAnsi="Times New Roman" w:cs="Times New Roman"/>
                <w:sz w:val="22"/>
              </w:rPr>
              <w:t>0.47</w:t>
            </w:r>
          </w:p>
        </w:tc>
        <w:tc>
          <w:tcPr>
            <w:tcW w:w="978" w:type="dxa"/>
          </w:tcPr>
          <w:p w14:paraId="28009E4C" w14:textId="77777777" w:rsidR="008222EA" w:rsidRPr="0058335C" w:rsidRDefault="008222EA" w:rsidP="00AC70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8335C">
              <w:rPr>
                <w:rFonts w:ascii="Times New Roman" w:hAnsi="Times New Roman" w:cs="Times New Roman"/>
              </w:rPr>
              <w:t>0.61</w:t>
            </w:r>
          </w:p>
        </w:tc>
      </w:tr>
    </w:tbl>
    <w:p w14:paraId="4808A7E2" w14:textId="155D2303" w:rsidR="008222EA" w:rsidRPr="0058335C" w:rsidRDefault="008222EA" w:rsidP="008222EA">
      <w:pPr>
        <w:pStyle w:val="Caption"/>
        <w:keepNext/>
        <w:spacing w:before="240" w:after="120"/>
        <w:jc w:val="both"/>
        <w:rPr>
          <w:b w:val="0"/>
          <w:bCs w:val="0"/>
          <w:i/>
          <w:iCs/>
        </w:rPr>
      </w:pPr>
      <w:bookmarkStart w:id="23" w:name="_Ref106775821"/>
      <w:r w:rsidRPr="0058335C">
        <w:t>Table S</w:t>
      </w:r>
      <w:r w:rsidR="00BB728A">
        <w:fldChar w:fldCharType="begin"/>
      </w:r>
      <w:r w:rsidR="00BB728A">
        <w:instrText xml:space="preserve"> SEQ Table \* ARABIC </w:instrText>
      </w:r>
      <w:r w:rsidR="00BB728A">
        <w:fldChar w:fldCharType="separate"/>
      </w:r>
      <w:r w:rsidR="00715F67" w:rsidRPr="0058335C">
        <w:rPr>
          <w:noProof/>
        </w:rPr>
        <w:t>3</w:t>
      </w:r>
      <w:r w:rsidR="00BB728A">
        <w:rPr>
          <w:noProof/>
        </w:rPr>
        <w:fldChar w:fldCharType="end"/>
      </w:r>
      <w:bookmarkEnd w:id="22"/>
      <w:bookmarkEnd w:id="23"/>
      <w:r w:rsidRPr="0058335C">
        <w:rPr>
          <w:b w:val="0"/>
          <w:bCs w:val="0"/>
        </w:rPr>
        <w:t>. Model performance of O</w:t>
      </w:r>
      <w:r w:rsidRPr="0058335C">
        <w:rPr>
          <w:b w:val="0"/>
          <w:bCs w:val="0"/>
          <w:vertAlign w:val="subscript"/>
        </w:rPr>
        <w:t>3</w:t>
      </w:r>
      <w:r w:rsidRPr="0058335C">
        <w:rPr>
          <w:b w:val="0"/>
          <w:bCs w:val="0"/>
        </w:rPr>
        <w:t xml:space="preserve"> concentration in 41 cities of YRD from 17</w:t>
      </w:r>
      <w:r w:rsidRPr="0058335C">
        <w:rPr>
          <w:b w:val="0"/>
          <w:bCs w:val="0"/>
          <w:vertAlign w:val="superscript"/>
        </w:rPr>
        <w:t>th</w:t>
      </w:r>
      <w:r w:rsidRPr="0058335C">
        <w:rPr>
          <w:b w:val="0"/>
          <w:bCs w:val="0"/>
        </w:rPr>
        <w:t xml:space="preserve"> July to 12</w:t>
      </w:r>
      <w:r w:rsidRPr="0058335C">
        <w:rPr>
          <w:b w:val="0"/>
          <w:bCs w:val="0"/>
          <w:vertAlign w:val="superscript"/>
        </w:rPr>
        <w:t>th</w:t>
      </w:r>
      <w:r w:rsidRPr="0058335C">
        <w:rPr>
          <w:b w:val="0"/>
          <w:bCs w:val="0"/>
        </w:rPr>
        <w:t xml:space="preserve"> August 2018. (</w:t>
      </w:r>
      <w:bookmarkStart w:id="24" w:name="_Hlk46774053"/>
      <w:r w:rsidRPr="0058335C">
        <w:rPr>
          <w:b w:val="0"/>
          <w:bCs w:val="0"/>
        </w:rPr>
        <w:t>MB is mean bias; NMB is normalized mean bias; NME is normalized mean error; RMSE is Root mean square error;</w:t>
      </w:r>
      <w:r w:rsidRPr="0058335C">
        <w:rPr>
          <w:b w:val="0"/>
          <w:bCs w:val="0"/>
          <w:color w:val="0000FF"/>
          <w:kern w:val="2"/>
          <w:sz w:val="22"/>
          <w:szCs w:val="22"/>
        </w:rPr>
        <w:t xml:space="preserve"> </w:t>
      </w:r>
      <w:r w:rsidRPr="0058335C">
        <w:rPr>
          <w:b w:val="0"/>
          <w:bCs w:val="0"/>
        </w:rPr>
        <w:t>R is correlation coefficient; and</w:t>
      </w:r>
      <w:bookmarkEnd w:id="24"/>
      <w:r w:rsidRPr="0058335C">
        <w:rPr>
          <w:b w:val="0"/>
          <w:bCs w:val="0"/>
        </w:rPr>
        <w:t xml:space="preserve"> IOA is</w:t>
      </w:r>
      <w:r w:rsidRPr="0058335C">
        <w:rPr>
          <w:b w:val="0"/>
          <w:bCs w:val="0"/>
          <w:color w:val="0000FF"/>
          <w:kern w:val="2"/>
          <w:sz w:val="22"/>
          <w:szCs w:val="22"/>
        </w:rPr>
        <w:t xml:space="preserve"> </w:t>
      </w:r>
      <w:r w:rsidRPr="0058335C">
        <w:rPr>
          <w:b w:val="0"/>
          <w:bCs w:val="0"/>
        </w:rPr>
        <w:t>Index of agreement). The results of the key representative (provincial capital) cities are highlighted in bold.</w:t>
      </w:r>
    </w:p>
    <w:tbl>
      <w:tblPr>
        <w:tblStyle w:val="ListTable6Colorful"/>
        <w:tblW w:w="8631" w:type="dxa"/>
        <w:tblLook w:val="0620" w:firstRow="1" w:lastRow="0" w:firstColumn="0" w:lastColumn="0" w:noHBand="1" w:noVBand="1"/>
      </w:tblPr>
      <w:tblGrid>
        <w:gridCol w:w="1515"/>
        <w:gridCol w:w="1457"/>
        <w:gridCol w:w="1267"/>
        <w:gridCol w:w="1267"/>
        <w:gridCol w:w="1767"/>
        <w:gridCol w:w="662"/>
        <w:gridCol w:w="696"/>
      </w:tblGrid>
      <w:tr w:rsidR="008222EA" w:rsidRPr="0058335C" w14:paraId="1988B924" w14:textId="77777777" w:rsidTr="00AA57F2">
        <w:trPr>
          <w:cnfStyle w:val="100000000000" w:firstRow="1" w:lastRow="0" w:firstColumn="0" w:lastColumn="0" w:oddVBand="0" w:evenVBand="0" w:oddHBand="0" w:evenHBand="0" w:firstRowFirstColumn="0" w:firstRowLastColumn="0" w:lastRowFirstColumn="0" w:lastRowLastColumn="0"/>
          <w:trHeight w:val="170"/>
        </w:trPr>
        <w:tc>
          <w:tcPr>
            <w:tcW w:w="0" w:type="auto"/>
            <w:noWrap/>
            <w:hideMark/>
          </w:tcPr>
          <w:p w14:paraId="0F1D732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City</w:t>
            </w:r>
          </w:p>
        </w:tc>
        <w:tc>
          <w:tcPr>
            <w:tcW w:w="0" w:type="auto"/>
            <w:noWrap/>
            <w:hideMark/>
          </w:tcPr>
          <w:p w14:paraId="77D66D49" w14:textId="79F25A01"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MB (</w:t>
            </w:r>
            <w:r w:rsidR="00AC70A9" w:rsidRPr="0058335C">
              <w:rPr>
                <w:rFonts w:ascii="Times New Roman" w:eastAsia="DengXian" w:hAnsi="Times New Roman" w:cs="Times New Roman"/>
                <w:color w:val="000000"/>
                <w:sz w:val="22"/>
              </w:rPr>
              <w:t>µ</w:t>
            </w:r>
            <w:r w:rsidRPr="0058335C">
              <w:rPr>
                <w:rFonts w:ascii="Times New Roman" w:eastAsia="DengXian" w:hAnsi="Times New Roman" w:cs="Times New Roman"/>
                <w:color w:val="000000"/>
                <w:sz w:val="22"/>
              </w:rPr>
              <w:t>g/m</w:t>
            </w:r>
            <w:r w:rsidRPr="0058335C">
              <w:rPr>
                <w:rFonts w:ascii="Times New Roman" w:eastAsia="DengXian" w:hAnsi="Times New Roman" w:cs="Times New Roman"/>
                <w:color w:val="000000"/>
                <w:sz w:val="22"/>
                <w:vertAlign w:val="superscript"/>
              </w:rPr>
              <w:t>3</w:t>
            </w:r>
            <w:r w:rsidRPr="0058335C">
              <w:rPr>
                <w:rFonts w:ascii="Times New Roman" w:eastAsia="DengXian" w:hAnsi="Times New Roman" w:cs="Times New Roman"/>
                <w:color w:val="000000"/>
                <w:sz w:val="22"/>
              </w:rPr>
              <w:t>)</w:t>
            </w:r>
          </w:p>
        </w:tc>
        <w:tc>
          <w:tcPr>
            <w:tcW w:w="0" w:type="auto"/>
            <w:noWrap/>
            <w:hideMark/>
          </w:tcPr>
          <w:p w14:paraId="782B817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NMB (%)</w:t>
            </w:r>
          </w:p>
        </w:tc>
        <w:tc>
          <w:tcPr>
            <w:tcW w:w="0" w:type="auto"/>
            <w:noWrap/>
            <w:hideMark/>
          </w:tcPr>
          <w:p w14:paraId="38131E2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NME (%)</w:t>
            </w:r>
          </w:p>
        </w:tc>
        <w:tc>
          <w:tcPr>
            <w:tcW w:w="0" w:type="auto"/>
            <w:noWrap/>
            <w:hideMark/>
          </w:tcPr>
          <w:p w14:paraId="5079A41A" w14:textId="6173C77B"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RMSE (</w:t>
            </w:r>
            <w:r w:rsidR="00AC70A9" w:rsidRPr="0058335C">
              <w:rPr>
                <w:rFonts w:ascii="Times New Roman" w:eastAsia="DengXian" w:hAnsi="Times New Roman" w:cs="Times New Roman"/>
                <w:color w:val="000000"/>
                <w:sz w:val="22"/>
              </w:rPr>
              <w:t>µ</w:t>
            </w:r>
            <w:r w:rsidRPr="0058335C">
              <w:rPr>
                <w:rFonts w:ascii="Times New Roman" w:eastAsia="DengXian" w:hAnsi="Times New Roman" w:cs="Times New Roman"/>
                <w:color w:val="000000"/>
                <w:sz w:val="22"/>
              </w:rPr>
              <w:t>g/m</w:t>
            </w:r>
            <w:r w:rsidRPr="0058335C">
              <w:rPr>
                <w:rFonts w:ascii="Times New Roman" w:eastAsia="DengXian" w:hAnsi="Times New Roman" w:cs="Times New Roman"/>
                <w:color w:val="000000"/>
                <w:sz w:val="22"/>
                <w:vertAlign w:val="superscript"/>
              </w:rPr>
              <w:t>3</w:t>
            </w:r>
            <w:r w:rsidRPr="0058335C">
              <w:rPr>
                <w:rFonts w:ascii="Times New Roman" w:eastAsia="DengXian" w:hAnsi="Times New Roman" w:cs="Times New Roman"/>
                <w:color w:val="000000"/>
                <w:sz w:val="22"/>
              </w:rPr>
              <w:t>)</w:t>
            </w:r>
          </w:p>
        </w:tc>
        <w:tc>
          <w:tcPr>
            <w:tcW w:w="0" w:type="auto"/>
            <w:noWrap/>
            <w:hideMark/>
          </w:tcPr>
          <w:p w14:paraId="659947A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R</w:t>
            </w:r>
          </w:p>
        </w:tc>
        <w:tc>
          <w:tcPr>
            <w:tcW w:w="0" w:type="auto"/>
            <w:noWrap/>
            <w:hideMark/>
          </w:tcPr>
          <w:p w14:paraId="445F5D3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IOA</w:t>
            </w:r>
          </w:p>
        </w:tc>
      </w:tr>
      <w:tr w:rsidR="008222EA" w:rsidRPr="0058335C" w14:paraId="78D5DAD3" w14:textId="77777777" w:rsidTr="00AC70A9">
        <w:trPr>
          <w:trHeight w:val="307"/>
        </w:trPr>
        <w:tc>
          <w:tcPr>
            <w:tcW w:w="0" w:type="auto"/>
            <w:noWrap/>
            <w:hideMark/>
          </w:tcPr>
          <w:p w14:paraId="2D335499"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Shanghai</w:t>
            </w:r>
          </w:p>
        </w:tc>
        <w:tc>
          <w:tcPr>
            <w:tcW w:w="0" w:type="auto"/>
            <w:noWrap/>
            <w:hideMark/>
          </w:tcPr>
          <w:p w14:paraId="2541461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-23.67</w:t>
            </w:r>
          </w:p>
        </w:tc>
        <w:tc>
          <w:tcPr>
            <w:tcW w:w="0" w:type="auto"/>
            <w:noWrap/>
            <w:hideMark/>
          </w:tcPr>
          <w:p w14:paraId="542B2916"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-32%</w:t>
            </w:r>
          </w:p>
        </w:tc>
        <w:tc>
          <w:tcPr>
            <w:tcW w:w="0" w:type="auto"/>
            <w:noWrap/>
            <w:hideMark/>
          </w:tcPr>
          <w:p w14:paraId="16D4227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44%</w:t>
            </w:r>
          </w:p>
        </w:tc>
        <w:tc>
          <w:tcPr>
            <w:tcW w:w="0" w:type="auto"/>
            <w:noWrap/>
            <w:hideMark/>
          </w:tcPr>
          <w:p w14:paraId="6339D65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45.37</w:t>
            </w:r>
          </w:p>
        </w:tc>
        <w:tc>
          <w:tcPr>
            <w:tcW w:w="0" w:type="auto"/>
            <w:noWrap/>
            <w:hideMark/>
          </w:tcPr>
          <w:p w14:paraId="3CDF9AAC"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0.73</w:t>
            </w:r>
          </w:p>
        </w:tc>
        <w:tc>
          <w:tcPr>
            <w:tcW w:w="0" w:type="auto"/>
            <w:noWrap/>
            <w:hideMark/>
          </w:tcPr>
          <w:p w14:paraId="693D89A1"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0.80</w:t>
            </w:r>
          </w:p>
        </w:tc>
      </w:tr>
      <w:tr w:rsidR="008222EA" w:rsidRPr="0058335C" w14:paraId="5E5D2835" w14:textId="77777777" w:rsidTr="00AC70A9">
        <w:trPr>
          <w:trHeight w:val="307"/>
        </w:trPr>
        <w:tc>
          <w:tcPr>
            <w:tcW w:w="0" w:type="auto"/>
            <w:noWrap/>
            <w:hideMark/>
          </w:tcPr>
          <w:p w14:paraId="3F38BBBA" w14:textId="77777777" w:rsidR="008222EA" w:rsidRPr="0058335C" w:rsidRDefault="008222EA" w:rsidP="00AC70A9">
            <w:pPr>
              <w:jc w:val="center"/>
              <w:rPr>
                <w:rFonts w:ascii="Times New Roman" w:eastAsia="DengXian" w:hAnsi="Times New Roman" w:cs="Times New Roman"/>
                <w:color w:val="000000"/>
                <w:sz w:val="22"/>
              </w:rPr>
            </w:pPr>
            <w:proofErr w:type="spellStart"/>
            <w:r w:rsidRPr="0058335C">
              <w:rPr>
                <w:rFonts w:ascii="Times New Roman" w:eastAsia="DengXian" w:hAnsi="Times New Roman" w:cs="Times New Roman"/>
                <w:color w:val="000000"/>
                <w:sz w:val="22"/>
              </w:rPr>
              <w:t>Lishui</w:t>
            </w:r>
            <w:proofErr w:type="spellEnd"/>
          </w:p>
        </w:tc>
        <w:tc>
          <w:tcPr>
            <w:tcW w:w="0" w:type="auto"/>
            <w:noWrap/>
            <w:hideMark/>
          </w:tcPr>
          <w:p w14:paraId="7E8697C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5.72</w:t>
            </w:r>
          </w:p>
        </w:tc>
        <w:tc>
          <w:tcPr>
            <w:tcW w:w="0" w:type="auto"/>
            <w:noWrap/>
            <w:hideMark/>
          </w:tcPr>
          <w:p w14:paraId="0C79728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w:t>
            </w:r>
          </w:p>
        </w:tc>
        <w:tc>
          <w:tcPr>
            <w:tcW w:w="0" w:type="auto"/>
            <w:noWrap/>
            <w:hideMark/>
          </w:tcPr>
          <w:p w14:paraId="2A2B789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w:t>
            </w:r>
          </w:p>
        </w:tc>
        <w:tc>
          <w:tcPr>
            <w:tcW w:w="0" w:type="auto"/>
            <w:noWrap/>
            <w:hideMark/>
          </w:tcPr>
          <w:p w14:paraId="60BE00A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32.24</w:t>
            </w:r>
          </w:p>
        </w:tc>
        <w:tc>
          <w:tcPr>
            <w:tcW w:w="0" w:type="auto"/>
            <w:noWrap/>
            <w:hideMark/>
          </w:tcPr>
          <w:p w14:paraId="742B478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0.66</w:t>
            </w:r>
          </w:p>
        </w:tc>
        <w:tc>
          <w:tcPr>
            <w:tcW w:w="0" w:type="auto"/>
            <w:noWrap/>
            <w:hideMark/>
          </w:tcPr>
          <w:p w14:paraId="3B62F4F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r>
      <w:tr w:rsidR="008222EA" w:rsidRPr="0058335C" w14:paraId="3459CF9E" w14:textId="77777777" w:rsidTr="00AC70A9">
        <w:trPr>
          <w:trHeight w:val="307"/>
        </w:trPr>
        <w:tc>
          <w:tcPr>
            <w:tcW w:w="0" w:type="auto"/>
            <w:noWrap/>
            <w:hideMark/>
          </w:tcPr>
          <w:p w14:paraId="36DC7017" w14:textId="77777777" w:rsidR="008222EA" w:rsidRPr="0058335C" w:rsidRDefault="008222EA" w:rsidP="00AC70A9">
            <w:pPr>
              <w:jc w:val="center"/>
              <w:rPr>
                <w:rFonts w:ascii="Times New Roman" w:eastAsia="DengXian" w:hAnsi="Times New Roman" w:cs="Times New Roman"/>
                <w:color w:val="000000"/>
                <w:sz w:val="22"/>
              </w:rPr>
            </w:pPr>
            <w:proofErr w:type="spellStart"/>
            <w:r w:rsidRPr="0058335C">
              <w:rPr>
                <w:rFonts w:ascii="Times New Roman" w:eastAsia="DengXian" w:hAnsi="Times New Roman" w:cs="Times New Roman"/>
                <w:color w:val="000000"/>
                <w:sz w:val="22"/>
              </w:rPr>
              <w:t>Bozhou</w:t>
            </w:r>
            <w:proofErr w:type="spellEnd"/>
          </w:p>
        </w:tc>
        <w:tc>
          <w:tcPr>
            <w:tcW w:w="0" w:type="auto"/>
            <w:noWrap/>
            <w:hideMark/>
          </w:tcPr>
          <w:p w14:paraId="41C4FF5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-16.38</w:t>
            </w:r>
          </w:p>
        </w:tc>
        <w:tc>
          <w:tcPr>
            <w:tcW w:w="0" w:type="auto"/>
            <w:noWrap/>
            <w:hideMark/>
          </w:tcPr>
          <w:p w14:paraId="3D84966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-20%</w:t>
            </w:r>
          </w:p>
        </w:tc>
        <w:tc>
          <w:tcPr>
            <w:tcW w:w="0" w:type="auto"/>
            <w:noWrap/>
            <w:hideMark/>
          </w:tcPr>
          <w:p w14:paraId="228AD98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34%</w:t>
            </w:r>
          </w:p>
        </w:tc>
        <w:tc>
          <w:tcPr>
            <w:tcW w:w="0" w:type="auto"/>
            <w:noWrap/>
            <w:hideMark/>
          </w:tcPr>
          <w:p w14:paraId="43C8611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33.06</w:t>
            </w:r>
          </w:p>
        </w:tc>
        <w:tc>
          <w:tcPr>
            <w:tcW w:w="0" w:type="auto"/>
            <w:noWrap/>
            <w:hideMark/>
          </w:tcPr>
          <w:p w14:paraId="7941A70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c>
          <w:tcPr>
            <w:tcW w:w="0" w:type="auto"/>
            <w:noWrap/>
            <w:hideMark/>
          </w:tcPr>
          <w:p w14:paraId="66B1215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0.82</w:t>
            </w:r>
          </w:p>
        </w:tc>
      </w:tr>
      <w:tr w:rsidR="008222EA" w:rsidRPr="0058335C" w14:paraId="3BA9A9B2" w14:textId="77777777" w:rsidTr="00AC70A9">
        <w:trPr>
          <w:trHeight w:val="307"/>
        </w:trPr>
        <w:tc>
          <w:tcPr>
            <w:tcW w:w="0" w:type="auto"/>
            <w:noWrap/>
            <w:hideMark/>
          </w:tcPr>
          <w:p w14:paraId="747EAA4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Lu’an</w:t>
            </w:r>
          </w:p>
        </w:tc>
        <w:tc>
          <w:tcPr>
            <w:tcW w:w="0" w:type="auto"/>
            <w:noWrap/>
            <w:hideMark/>
          </w:tcPr>
          <w:p w14:paraId="3A57436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-24.06</w:t>
            </w:r>
          </w:p>
        </w:tc>
        <w:tc>
          <w:tcPr>
            <w:tcW w:w="0" w:type="auto"/>
            <w:noWrap/>
            <w:hideMark/>
          </w:tcPr>
          <w:p w14:paraId="40C0B52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-27%</w:t>
            </w:r>
          </w:p>
        </w:tc>
        <w:tc>
          <w:tcPr>
            <w:tcW w:w="0" w:type="auto"/>
            <w:noWrap/>
            <w:hideMark/>
          </w:tcPr>
          <w:p w14:paraId="3BF1AB7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37%</w:t>
            </w:r>
          </w:p>
        </w:tc>
        <w:tc>
          <w:tcPr>
            <w:tcW w:w="0" w:type="auto"/>
            <w:noWrap/>
            <w:hideMark/>
          </w:tcPr>
          <w:p w14:paraId="414C1DC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39.04</w:t>
            </w:r>
          </w:p>
        </w:tc>
        <w:tc>
          <w:tcPr>
            <w:tcW w:w="0" w:type="auto"/>
            <w:noWrap/>
            <w:hideMark/>
          </w:tcPr>
          <w:p w14:paraId="201FD09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0.66</w:t>
            </w:r>
          </w:p>
        </w:tc>
        <w:tc>
          <w:tcPr>
            <w:tcW w:w="0" w:type="auto"/>
            <w:noWrap/>
            <w:hideMark/>
          </w:tcPr>
          <w:p w14:paraId="7F92BEA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0.73</w:t>
            </w:r>
          </w:p>
        </w:tc>
      </w:tr>
      <w:tr w:rsidR="008222EA" w:rsidRPr="0058335C" w14:paraId="3F54BB3B" w14:textId="77777777" w:rsidTr="00AC70A9">
        <w:trPr>
          <w:trHeight w:val="307"/>
        </w:trPr>
        <w:tc>
          <w:tcPr>
            <w:tcW w:w="0" w:type="auto"/>
            <w:noWrap/>
            <w:hideMark/>
          </w:tcPr>
          <w:p w14:paraId="76DFEA0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Nanjing</w:t>
            </w:r>
          </w:p>
        </w:tc>
        <w:tc>
          <w:tcPr>
            <w:tcW w:w="0" w:type="auto"/>
            <w:noWrap/>
            <w:hideMark/>
          </w:tcPr>
          <w:p w14:paraId="0721082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-0.46</w:t>
            </w:r>
          </w:p>
        </w:tc>
        <w:tc>
          <w:tcPr>
            <w:tcW w:w="0" w:type="auto"/>
            <w:noWrap/>
            <w:hideMark/>
          </w:tcPr>
          <w:p w14:paraId="19416C8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w:t>
            </w:r>
          </w:p>
        </w:tc>
        <w:tc>
          <w:tcPr>
            <w:tcW w:w="0" w:type="auto"/>
            <w:noWrap/>
            <w:hideMark/>
          </w:tcPr>
          <w:p w14:paraId="7DEC18C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33%</w:t>
            </w:r>
          </w:p>
        </w:tc>
        <w:tc>
          <w:tcPr>
            <w:tcW w:w="0" w:type="auto"/>
            <w:noWrap/>
            <w:hideMark/>
          </w:tcPr>
          <w:p w14:paraId="65807A6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35.59</w:t>
            </w:r>
          </w:p>
        </w:tc>
        <w:tc>
          <w:tcPr>
            <w:tcW w:w="0" w:type="auto"/>
            <w:noWrap/>
            <w:hideMark/>
          </w:tcPr>
          <w:p w14:paraId="0CE51DC9"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0.79</w:t>
            </w:r>
          </w:p>
        </w:tc>
        <w:tc>
          <w:tcPr>
            <w:tcW w:w="0" w:type="auto"/>
            <w:noWrap/>
            <w:hideMark/>
          </w:tcPr>
          <w:p w14:paraId="4CB4635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0.89</w:t>
            </w:r>
          </w:p>
        </w:tc>
      </w:tr>
      <w:tr w:rsidR="008222EA" w:rsidRPr="0058335C" w14:paraId="1EEDFB43" w14:textId="77777777" w:rsidTr="00AC70A9">
        <w:trPr>
          <w:trHeight w:val="307"/>
        </w:trPr>
        <w:tc>
          <w:tcPr>
            <w:tcW w:w="0" w:type="auto"/>
            <w:noWrap/>
            <w:hideMark/>
          </w:tcPr>
          <w:p w14:paraId="309F951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Nantong</w:t>
            </w:r>
          </w:p>
        </w:tc>
        <w:tc>
          <w:tcPr>
            <w:tcW w:w="0" w:type="auto"/>
            <w:noWrap/>
            <w:hideMark/>
          </w:tcPr>
          <w:p w14:paraId="7528225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-20.02</w:t>
            </w:r>
          </w:p>
        </w:tc>
        <w:tc>
          <w:tcPr>
            <w:tcW w:w="0" w:type="auto"/>
            <w:noWrap/>
            <w:hideMark/>
          </w:tcPr>
          <w:p w14:paraId="1FBB702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-28%</w:t>
            </w:r>
          </w:p>
        </w:tc>
        <w:tc>
          <w:tcPr>
            <w:tcW w:w="0" w:type="auto"/>
            <w:noWrap/>
            <w:hideMark/>
          </w:tcPr>
          <w:p w14:paraId="74C95EC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49%</w:t>
            </w:r>
          </w:p>
        </w:tc>
        <w:tc>
          <w:tcPr>
            <w:tcW w:w="0" w:type="auto"/>
            <w:noWrap/>
            <w:hideMark/>
          </w:tcPr>
          <w:p w14:paraId="6C44F7D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44.92</w:t>
            </w:r>
          </w:p>
        </w:tc>
        <w:tc>
          <w:tcPr>
            <w:tcW w:w="0" w:type="auto"/>
            <w:noWrap/>
            <w:hideMark/>
          </w:tcPr>
          <w:p w14:paraId="2CE5CCE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c>
          <w:tcPr>
            <w:tcW w:w="0" w:type="auto"/>
            <w:noWrap/>
            <w:hideMark/>
          </w:tcPr>
          <w:p w14:paraId="06F277E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0.82</w:t>
            </w:r>
          </w:p>
        </w:tc>
      </w:tr>
      <w:tr w:rsidR="008222EA" w:rsidRPr="0058335C" w14:paraId="4A05D350" w14:textId="77777777" w:rsidTr="00AC70A9">
        <w:trPr>
          <w:trHeight w:val="307"/>
        </w:trPr>
        <w:tc>
          <w:tcPr>
            <w:tcW w:w="0" w:type="auto"/>
            <w:noWrap/>
            <w:hideMark/>
          </w:tcPr>
          <w:p w14:paraId="2ACCEAD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Taizhou</w:t>
            </w:r>
          </w:p>
        </w:tc>
        <w:tc>
          <w:tcPr>
            <w:tcW w:w="0" w:type="auto"/>
            <w:noWrap/>
            <w:hideMark/>
          </w:tcPr>
          <w:p w14:paraId="125B22F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-4.39</w:t>
            </w:r>
          </w:p>
        </w:tc>
        <w:tc>
          <w:tcPr>
            <w:tcW w:w="0" w:type="auto"/>
            <w:noWrap/>
            <w:hideMark/>
          </w:tcPr>
          <w:p w14:paraId="4D5908D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-8%</w:t>
            </w:r>
          </w:p>
        </w:tc>
        <w:tc>
          <w:tcPr>
            <w:tcW w:w="0" w:type="auto"/>
            <w:noWrap/>
            <w:hideMark/>
          </w:tcPr>
          <w:p w14:paraId="6BB3FE6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w:t>
            </w:r>
          </w:p>
        </w:tc>
        <w:tc>
          <w:tcPr>
            <w:tcW w:w="0" w:type="auto"/>
            <w:noWrap/>
            <w:hideMark/>
          </w:tcPr>
          <w:p w14:paraId="7333DCB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29.57</w:t>
            </w:r>
          </w:p>
        </w:tc>
        <w:tc>
          <w:tcPr>
            <w:tcW w:w="0" w:type="auto"/>
            <w:noWrap/>
            <w:hideMark/>
          </w:tcPr>
          <w:p w14:paraId="27A7E30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c>
          <w:tcPr>
            <w:tcW w:w="0" w:type="auto"/>
            <w:noWrap/>
            <w:hideMark/>
          </w:tcPr>
          <w:p w14:paraId="6EBC549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0.85</w:t>
            </w:r>
          </w:p>
        </w:tc>
      </w:tr>
      <w:tr w:rsidR="008222EA" w:rsidRPr="0058335C" w14:paraId="111D3CF3" w14:textId="77777777" w:rsidTr="00AC70A9">
        <w:trPr>
          <w:trHeight w:val="307"/>
        </w:trPr>
        <w:tc>
          <w:tcPr>
            <w:tcW w:w="0" w:type="auto"/>
            <w:noWrap/>
            <w:hideMark/>
          </w:tcPr>
          <w:p w14:paraId="5C886F37"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Hefei</w:t>
            </w:r>
          </w:p>
        </w:tc>
        <w:tc>
          <w:tcPr>
            <w:tcW w:w="0" w:type="auto"/>
            <w:noWrap/>
            <w:hideMark/>
          </w:tcPr>
          <w:p w14:paraId="791F71EF"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-12.31</w:t>
            </w:r>
          </w:p>
        </w:tc>
        <w:tc>
          <w:tcPr>
            <w:tcW w:w="0" w:type="auto"/>
            <w:noWrap/>
            <w:hideMark/>
          </w:tcPr>
          <w:p w14:paraId="4662DFA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-15%</w:t>
            </w:r>
          </w:p>
        </w:tc>
        <w:tc>
          <w:tcPr>
            <w:tcW w:w="0" w:type="auto"/>
            <w:noWrap/>
            <w:hideMark/>
          </w:tcPr>
          <w:p w14:paraId="5A2BC171"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35%</w:t>
            </w:r>
          </w:p>
        </w:tc>
        <w:tc>
          <w:tcPr>
            <w:tcW w:w="0" w:type="auto"/>
            <w:noWrap/>
            <w:hideMark/>
          </w:tcPr>
          <w:p w14:paraId="5BA904D5"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35.44</w:t>
            </w:r>
          </w:p>
        </w:tc>
        <w:tc>
          <w:tcPr>
            <w:tcW w:w="0" w:type="auto"/>
            <w:noWrap/>
            <w:hideMark/>
          </w:tcPr>
          <w:p w14:paraId="7E2B5816"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0.75</w:t>
            </w:r>
          </w:p>
        </w:tc>
        <w:tc>
          <w:tcPr>
            <w:tcW w:w="0" w:type="auto"/>
            <w:noWrap/>
            <w:hideMark/>
          </w:tcPr>
          <w:p w14:paraId="5FDF35BB"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0.85</w:t>
            </w:r>
          </w:p>
        </w:tc>
      </w:tr>
      <w:tr w:rsidR="008222EA" w:rsidRPr="0058335C" w14:paraId="6C4DD4CD" w14:textId="77777777" w:rsidTr="00AC70A9">
        <w:trPr>
          <w:trHeight w:val="307"/>
        </w:trPr>
        <w:tc>
          <w:tcPr>
            <w:tcW w:w="0" w:type="auto"/>
            <w:noWrap/>
            <w:hideMark/>
          </w:tcPr>
          <w:p w14:paraId="29B7ECF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Jiaxing</w:t>
            </w:r>
          </w:p>
        </w:tc>
        <w:tc>
          <w:tcPr>
            <w:tcW w:w="0" w:type="auto"/>
            <w:noWrap/>
            <w:hideMark/>
          </w:tcPr>
          <w:p w14:paraId="100AFD3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-12.05</w:t>
            </w:r>
          </w:p>
        </w:tc>
        <w:tc>
          <w:tcPr>
            <w:tcW w:w="0" w:type="auto"/>
            <w:noWrap/>
            <w:hideMark/>
          </w:tcPr>
          <w:p w14:paraId="10A15BB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w:t>
            </w:r>
          </w:p>
        </w:tc>
        <w:tc>
          <w:tcPr>
            <w:tcW w:w="0" w:type="auto"/>
            <w:noWrap/>
            <w:hideMark/>
          </w:tcPr>
          <w:p w14:paraId="19480D1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42%</w:t>
            </w:r>
          </w:p>
        </w:tc>
        <w:tc>
          <w:tcPr>
            <w:tcW w:w="0" w:type="auto"/>
            <w:noWrap/>
            <w:hideMark/>
          </w:tcPr>
          <w:p w14:paraId="7C2AF92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43.40</w:t>
            </w:r>
          </w:p>
        </w:tc>
        <w:tc>
          <w:tcPr>
            <w:tcW w:w="0" w:type="auto"/>
            <w:noWrap/>
            <w:hideMark/>
          </w:tcPr>
          <w:p w14:paraId="17A455A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0.76</w:t>
            </w:r>
          </w:p>
        </w:tc>
        <w:tc>
          <w:tcPr>
            <w:tcW w:w="0" w:type="auto"/>
            <w:noWrap/>
            <w:hideMark/>
          </w:tcPr>
          <w:p w14:paraId="1676F2D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0.86</w:t>
            </w:r>
          </w:p>
        </w:tc>
      </w:tr>
      <w:tr w:rsidR="008222EA" w:rsidRPr="0058335C" w14:paraId="6E359D84" w14:textId="77777777" w:rsidTr="00AC70A9">
        <w:trPr>
          <w:trHeight w:val="307"/>
        </w:trPr>
        <w:tc>
          <w:tcPr>
            <w:tcW w:w="0" w:type="auto"/>
            <w:noWrap/>
            <w:hideMark/>
          </w:tcPr>
          <w:p w14:paraId="00E9A20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Ningbo</w:t>
            </w:r>
          </w:p>
        </w:tc>
        <w:tc>
          <w:tcPr>
            <w:tcW w:w="0" w:type="auto"/>
            <w:noWrap/>
            <w:hideMark/>
          </w:tcPr>
          <w:p w14:paraId="1DF8B8A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-14.25</w:t>
            </w:r>
          </w:p>
        </w:tc>
        <w:tc>
          <w:tcPr>
            <w:tcW w:w="0" w:type="auto"/>
            <w:noWrap/>
            <w:hideMark/>
          </w:tcPr>
          <w:p w14:paraId="69D0088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-23%</w:t>
            </w:r>
          </w:p>
        </w:tc>
        <w:tc>
          <w:tcPr>
            <w:tcW w:w="0" w:type="auto"/>
            <w:noWrap/>
            <w:hideMark/>
          </w:tcPr>
          <w:p w14:paraId="6CE3002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42%</w:t>
            </w:r>
          </w:p>
        </w:tc>
        <w:tc>
          <w:tcPr>
            <w:tcW w:w="0" w:type="auto"/>
            <w:noWrap/>
            <w:hideMark/>
          </w:tcPr>
          <w:p w14:paraId="5B8AFFF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37.02</w:t>
            </w:r>
          </w:p>
        </w:tc>
        <w:tc>
          <w:tcPr>
            <w:tcW w:w="0" w:type="auto"/>
            <w:noWrap/>
            <w:hideMark/>
          </w:tcPr>
          <w:p w14:paraId="7E8A67F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c>
          <w:tcPr>
            <w:tcW w:w="0" w:type="auto"/>
            <w:noWrap/>
            <w:hideMark/>
          </w:tcPr>
          <w:p w14:paraId="1EC45D2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0.83</w:t>
            </w:r>
          </w:p>
        </w:tc>
      </w:tr>
      <w:tr w:rsidR="008222EA" w:rsidRPr="0058335C" w14:paraId="4ED898B4" w14:textId="77777777" w:rsidTr="00AC70A9">
        <w:trPr>
          <w:trHeight w:val="307"/>
        </w:trPr>
        <w:tc>
          <w:tcPr>
            <w:tcW w:w="0" w:type="auto"/>
            <w:noWrap/>
            <w:hideMark/>
          </w:tcPr>
          <w:p w14:paraId="19E8CBB0" w14:textId="77777777" w:rsidR="008222EA" w:rsidRPr="0058335C" w:rsidRDefault="008222EA" w:rsidP="00AC70A9">
            <w:pPr>
              <w:jc w:val="center"/>
              <w:rPr>
                <w:rFonts w:ascii="Times New Roman" w:eastAsia="DengXian" w:hAnsi="Times New Roman" w:cs="Times New Roman"/>
                <w:color w:val="000000"/>
                <w:sz w:val="22"/>
              </w:rPr>
            </w:pPr>
            <w:proofErr w:type="spellStart"/>
            <w:r w:rsidRPr="0058335C">
              <w:rPr>
                <w:rFonts w:ascii="Times New Roman" w:eastAsia="DengXian" w:hAnsi="Times New Roman" w:cs="Times New Roman"/>
                <w:color w:val="000000"/>
                <w:sz w:val="22"/>
              </w:rPr>
              <w:t>Anqing</w:t>
            </w:r>
            <w:proofErr w:type="spellEnd"/>
          </w:p>
        </w:tc>
        <w:tc>
          <w:tcPr>
            <w:tcW w:w="0" w:type="auto"/>
            <w:noWrap/>
            <w:hideMark/>
          </w:tcPr>
          <w:p w14:paraId="12DAE6C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-1.72</w:t>
            </w:r>
          </w:p>
        </w:tc>
        <w:tc>
          <w:tcPr>
            <w:tcW w:w="0" w:type="auto"/>
            <w:noWrap/>
            <w:hideMark/>
          </w:tcPr>
          <w:p w14:paraId="72D4DB0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w:t>
            </w:r>
          </w:p>
        </w:tc>
        <w:tc>
          <w:tcPr>
            <w:tcW w:w="0" w:type="auto"/>
            <w:noWrap/>
            <w:hideMark/>
          </w:tcPr>
          <w:p w14:paraId="6AE2865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34%</w:t>
            </w:r>
          </w:p>
        </w:tc>
        <w:tc>
          <w:tcPr>
            <w:tcW w:w="0" w:type="auto"/>
            <w:noWrap/>
            <w:hideMark/>
          </w:tcPr>
          <w:p w14:paraId="0F495EE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34.53</w:t>
            </w:r>
          </w:p>
        </w:tc>
        <w:tc>
          <w:tcPr>
            <w:tcW w:w="0" w:type="auto"/>
            <w:noWrap/>
            <w:hideMark/>
          </w:tcPr>
          <w:p w14:paraId="0CCA718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0.69</w:t>
            </w:r>
          </w:p>
        </w:tc>
        <w:tc>
          <w:tcPr>
            <w:tcW w:w="0" w:type="auto"/>
            <w:noWrap/>
            <w:hideMark/>
          </w:tcPr>
          <w:p w14:paraId="4D72F97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0.83</w:t>
            </w:r>
          </w:p>
        </w:tc>
      </w:tr>
      <w:tr w:rsidR="008222EA" w:rsidRPr="0058335C" w14:paraId="4CE2D790" w14:textId="77777777" w:rsidTr="00AC70A9">
        <w:trPr>
          <w:trHeight w:val="307"/>
        </w:trPr>
        <w:tc>
          <w:tcPr>
            <w:tcW w:w="0" w:type="auto"/>
            <w:noWrap/>
            <w:hideMark/>
          </w:tcPr>
          <w:p w14:paraId="666708C1" w14:textId="77777777" w:rsidR="008222EA" w:rsidRPr="0058335C" w:rsidRDefault="008222EA" w:rsidP="00AC70A9">
            <w:pPr>
              <w:jc w:val="center"/>
              <w:rPr>
                <w:rFonts w:ascii="Times New Roman" w:eastAsia="DengXian" w:hAnsi="Times New Roman" w:cs="Times New Roman"/>
                <w:color w:val="000000"/>
                <w:sz w:val="22"/>
              </w:rPr>
            </w:pPr>
            <w:proofErr w:type="spellStart"/>
            <w:r w:rsidRPr="0058335C">
              <w:rPr>
                <w:rFonts w:ascii="Times New Roman" w:eastAsia="DengXian" w:hAnsi="Times New Roman" w:cs="Times New Roman"/>
                <w:color w:val="000000"/>
                <w:sz w:val="22"/>
              </w:rPr>
              <w:t>Xuancheng</w:t>
            </w:r>
            <w:proofErr w:type="spellEnd"/>
          </w:p>
        </w:tc>
        <w:tc>
          <w:tcPr>
            <w:tcW w:w="0" w:type="auto"/>
            <w:noWrap/>
            <w:hideMark/>
          </w:tcPr>
          <w:p w14:paraId="19C7CC6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4.46</w:t>
            </w:r>
          </w:p>
        </w:tc>
        <w:tc>
          <w:tcPr>
            <w:tcW w:w="0" w:type="auto"/>
            <w:noWrap/>
            <w:hideMark/>
          </w:tcPr>
          <w:p w14:paraId="20F846C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w:t>
            </w:r>
          </w:p>
        </w:tc>
        <w:tc>
          <w:tcPr>
            <w:tcW w:w="0" w:type="auto"/>
            <w:noWrap/>
            <w:hideMark/>
          </w:tcPr>
          <w:p w14:paraId="6FC1350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30%</w:t>
            </w:r>
          </w:p>
        </w:tc>
        <w:tc>
          <w:tcPr>
            <w:tcW w:w="0" w:type="auto"/>
            <w:noWrap/>
            <w:hideMark/>
          </w:tcPr>
          <w:p w14:paraId="621D73B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26.55</w:t>
            </w:r>
          </w:p>
        </w:tc>
        <w:tc>
          <w:tcPr>
            <w:tcW w:w="0" w:type="auto"/>
            <w:noWrap/>
            <w:hideMark/>
          </w:tcPr>
          <w:p w14:paraId="1EEC0ED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0.72</w:t>
            </w:r>
          </w:p>
        </w:tc>
        <w:tc>
          <w:tcPr>
            <w:tcW w:w="0" w:type="auto"/>
            <w:noWrap/>
            <w:hideMark/>
          </w:tcPr>
          <w:p w14:paraId="61030BA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0.84</w:t>
            </w:r>
          </w:p>
        </w:tc>
      </w:tr>
      <w:tr w:rsidR="008222EA" w:rsidRPr="0058335C" w14:paraId="1109DE9E" w14:textId="77777777" w:rsidTr="00AC70A9">
        <w:trPr>
          <w:trHeight w:val="307"/>
        </w:trPr>
        <w:tc>
          <w:tcPr>
            <w:tcW w:w="0" w:type="auto"/>
            <w:noWrap/>
            <w:hideMark/>
          </w:tcPr>
          <w:p w14:paraId="35749D9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Suzhou</w:t>
            </w:r>
          </w:p>
        </w:tc>
        <w:tc>
          <w:tcPr>
            <w:tcW w:w="0" w:type="auto"/>
            <w:noWrap/>
            <w:hideMark/>
          </w:tcPr>
          <w:p w14:paraId="55CF2B8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-20.94</w:t>
            </w:r>
          </w:p>
        </w:tc>
        <w:tc>
          <w:tcPr>
            <w:tcW w:w="0" w:type="auto"/>
            <w:noWrap/>
            <w:hideMark/>
          </w:tcPr>
          <w:p w14:paraId="07C5F3A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-22%</w:t>
            </w:r>
          </w:p>
        </w:tc>
        <w:tc>
          <w:tcPr>
            <w:tcW w:w="0" w:type="auto"/>
            <w:noWrap/>
            <w:hideMark/>
          </w:tcPr>
          <w:p w14:paraId="5020E8B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w:t>
            </w:r>
          </w:p>
        </w:tc>
        <w:tc>
          <w:tcPr>
            <w:tcW w:w="0" w:type="auto"/>
            <w:noWrap/>
            <w:hideMark/>
          </w:tcPr>
          <w:p w14:paraId="198CA44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40.14</w:t>
            </w:r>
          </w:p>
        </w:tc>
        <w:tc>
          <w:tcPr>
            <w:tcW w:w="0" w:type="auto"/>
            <w:noWrap/>
            <w:hideMark/>
          </w:tcPr>
          <w:p w14:paraId="4386EB9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0.71</w:t>
            </w:r>
          </w:p>
        </w:tc>
        <w:tc>
          <w:tcPr>
            <w:tcW w:w="0" w:type="auto"/>
            <w:noWrap/>
            <w:hideMark/>
          </w:tcPr>
          <w:p w14:paraId="2A08073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0.76</w:t>
            </w:r>
          </w:p>
        </w:tc>
      </w:tr>
      <w:tr w:rsidR="008222EA" w:rsidRPr="0058335C" w14:paraId="4111AD2A" w14:textId="77777777" w:rsidTr="00AC70A9">
        <w:trPr>
          <w:trHeight w:val="307"/>
        </w:trPr>
        <w:tc>
          <w:tcPr>
            <w:tcW w:w="0" w:type="auto"/>
            <w:noWrap/>
            <w:hideMark/>
          </w:tcPr>
          <w:p w14:paraId="42ADFCC2" w14:textId="77777777" w:rsidR="008222EA" w:rsidRPr="0058335C" w:rsidRDefault="008222EA" w:rsidP="00AC70A9">
            <w:pPr>
              <w:jc w:val="center"/>
              <w:rPr>
                <w:rFonts w:ascii="Times New Roman" w:eastAsia="DengXian" w:hAnsi="Times New Roman" w:cs="Times New Roman"/>
                <w:color w:val="000000"/>
                <w:sz w:val="22"/>
              </w:rPr>
            </w:pPr>
            <w:proofErr w:type="spellStart"/>
            <w:r w:rsidRPr="0058335C">
              <w:rPr>
                <w:rFonts w:ascii="Times New Roman" w:eastAsia="DengXian" w:hAnsi="Times New Roman" w:cs="Times New Roman"/>
                <w:color w:val="000000"/>
                <w:sz w:val="22"/>
              </w:rPr>
              <w:t>Suqian</w:t>
            </w:r>
            <w:proofErr w:type="spellEnd"/>
          </w:p>
        </w:tc>
        <w:tc>
          <w:tcPr>
            <w:tcW w:w="0" w:type="auto"/>
            <w:noWrap/>
            <w:hideMark/>
          </w:tcPr>
          <w:p w14:paraId="27C6828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-14.82</w:t>
            </w:r>
          </w:p>
        </w:tc>
        <w:tc>
          <w:tcPr>
            <w:tcW w:w="0" w:type="auto"/>
            <w:noWrap/>
            <w:hideMark/>
          </w:tcPr>
          <w:p w14:paraId="05897B8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w:t>
            </w:r>
          </w:p>
        </w:tc>
        <w:tc>
          <w:tcPr>
            <w:tcW w:w="0" w:type="auto"/>
            <w:noWrap/>
            <w:hideMark/>
          </w:tcPr>
          <w:p w14:paraId="0654129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41%</w:t>
            </w:r>
          </w:p>
        </w:tc>
        <w:tc>
          <w:tcPr>
            <w:tcW w:w="0" w:type="auto"/>
            <w:noWrap/>
            <w:hideMark/>
          </w:tcPr>
          <w:p w14:paraId="625A78C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42.17</w:t>
            </w:r>
          </w:p>
        </w:tc>
        <w:tc>
          <w:tcPr>
            <w:tcW w:w="0" w:type="auto"/>
            <w:noWrap/>
            <w:hideMark/>
          </w:tcPr>
          <w:p w14:paraId="43D78A0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0.63</w:t>
            </w:r>
          </w:p>
        </w:tc>
        <w:tc>
          <w:tcPr>
            <w:tcW w:w="0" w:type="auto"/>
            <w:noWrap/>
            <w:hideMark/>
          </w:tcPr>
          <w:p w14:paraId="3ED65F4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r>
      <w:tr w:rsidR="008222EA" w:rsidRPr="0058335C" w14:paraId="6D85DE77" w14:textId="77777777" w:rsidTr="00AC70A9">
        <w:trPr>
          <w:trHeight w:val="307"/>
        </w:trPr>
        <w:tc>
          <w:tcPr>
            <w:tcW w:w="0" w:type="auto"/>
            <w:noWrap/>
            <w:hideMark/>
          </w:tcPr>
          <w:p w14:paraId="5E2CE89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Changzhou</w:t>
            </w:r>
          </w:p>
        </w:tc>
        <w:tc>
          <w:tcPr>
            <w:tcW w:w="0" w:type="auto"/>
            <w:noWrap/>
            <w:hideMark/>
          </w:tcPr>
          <w:p w14:paraId="7BE3DBD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-20.56</w:t>
            </w:r>
          </w:p>
        </w:tc>
        <w:tc>
          <w:tcPr>
            <w:tcW w:w="0" w:type="auto"/>
            <w:noWrap/>
            <w:hideMark/>
          </w:tcPr>
          <w:p w14:paraId="6F76CCE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-23%</w:t>
            </w:r>
          </w:p>
        </w:tc>
        <w:tc>
          <w:tcPr>
            <w:tcW w:w="0" w:type="auto"/>
            <w:noWrap/>
            <w:hideMark/>
          </w:tcPr>
          <w:p w14:paraId="3B9ED00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32%</w:t>
            </w:r>
          </w:p>
        </w:tc>
        <w:tc>
          <w:tcPr>
            <w:tcW w:w="0" w:type="auto"/>
            <w:noWrap/>
            <w:hideMark/>
          </w:tcPr>
          <w:p w14:paraId="56A01D0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37.85</w:t>
            </w:r>
          </w:p>
        </w:tc>
        <w:tc>
          <w:tcPr>
            <w:tcW w:w="0" w:type="auto"/>
            <w:noWrap/>
            <w:hideMark/>
          </w:tcPr>
          <w:p w14:paraId="57863F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0.86</w:t>
            </w:r>
          </w:p>
        </w:tc>
        <w:tc>
          <w:tcPr>
            <w:tcW w:w="0" w:type="auto"/>
            <w:noWrap/>
            <w:hideMark/>
          </w:tcPr>
          <w:p w14:paraId="5444C6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0.88</w:t>
            </w:r>
          </w:p>
        </w:tc>
      </w:tr>
      <w:tr w:rsidR="008222EA" w:rsidRPr="0058335C" w14:paraId="0C42F604" w14:textId="77777777" w:rsidTr="00AC70A9">
        <w:trPr>
          <w:trHeight w:val="307"/>
        </w:trPr>
        <w:tc>
          <w:tcPr>
            <w:tcW w:w="0" w:type="auto"/>
            <w:noWrap/>
            <w:hideMark/>
          </w:tcPr>
          <w:p w14:paraId="43B4675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Xuzhou</w:t>
            </w:r>
          </w:p>
        </w:tc>
        <w:tc>
          <w:tcPr>
            <w:tcW w:w="0" w:type="auto"/>
            <w:noWrap/>
            <w:hideMark/>
          </w:tcPr>
          <w:p w14:paraId="7AEDC5B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-25.98</w:t>
            </w:r>
          </w:p>
        </w:tc>
        <w:tc>
          <w:tcPr>
            <w:tcW w:w="0" w:type="auto"/>
            <w:noWrap/>
            <w:hideMark/>
          </w:tcPr>
          <w:p w14:paraId="0EC76F3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-29%</w:t>
            </w:r>
          </w:p>
        </w:tc>
        <w:tc>
          <w:tcPr>
            <w:tcW w:w="0" w:type="auto"/>
            <w:noWrap/>
            <w:hideMark/>
          </w:tcPr>
          <w:p w14:paraId="1401D07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40%</w:t>
            </w:r>
          </w:p>
        </w:tc>
        <w:tc>
          <w:tcPr>
            <w:tcW w:w="0" w:type="auto"/>
            <w:noWrap/>
            <w:hideMark/>
          </w:tcPr>
          <w:p w14:paraId="24A7566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43.31</w:t>
            </w:r>
          </w:p>
        </w:tc>
        <w:tc>
          <w:tcPr>
            <w:tcW w:w="0" w:type="auto"/>
            <w:noWrap/>
            <w:hideMark/>
          </w:tcPr>
          <w:p w14:paraId="42A95EF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c>
          <w:tcPr>
            <w:tcW w:w="0" w:type="auto"/>
            <w:noWrap/>
            <w:hideMark/>
          </w:tcPr>
          <w:p w14:paraId="76AE000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0.75</w:t>
            </w:r>
          </w:p>
        </w:tc>
      </w:tr>
      <w:tr w:rsidR="008222EA" w:rsidRPr="0058335C" w14:paraId="6974119B" w14:textId="77777777" w:rsidTr="00AC70A9">
        <w:trPr>
          <w:trHeight w:val="307"/>
        </w:trPr>
        <w:tc>
          <w:tcPr>
            <w:tcW w:w="0" w:type="auto"/>
            <w:noWrap/>
            <w:hideMark/>
          </w:tcPr>
          <w:p w14:paraId="7FE4AE3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Yangzhou</w:t>
            </w:r>
          </w:p>
        </w:tc>
        <w:tc>
          <w:tcPr>
            <w:tcW w:w="0" w:type="auto"/>
            <w:noWrap/>
            <w:hideMark/>
          </w:tcPr>
          <w:p w14:paraId="02FCB87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-9.31</w:t>
            </w:r>
          </w:p>
        </w:tc>
        <w:tc>
          <w:tcPr>
            <w:tcW w:w="0" w:type="auto"/>
            <w:noWrap/>
            <w:hideMark/>
          </w:tcPr>
          <w:p w14:paraId="343CAB1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w:t>
            </w:r>
          </w:p>
        </w:tc>
        <w:tc>
          <w:tcPr>
            <w:tcW w:w="0" w:type="auto"/>
            <w:noWrap/>
            <w:hideMark/>
          </w:tcPr>
          <w:p w14:paraId="167C0AE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38%</w:t>
            </w:r>
          </w:p>
        </w:tc>
        <w:tc>
          <w:tcPr>
            <w:tcW w:w="0" w:type="auto"/>
            <w:noWrap/>
            <w:hideMark/>
          </w:tcPr>
          <w:p w14:paraId="2FBB8C0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41.24</w:t>
            </w:r>
          </w:p>
        </w:tc>
        <w:tc>
          <w:tcPr>
            <w:tcW w:w="0" w:type="auto"/>
            <w:noWrap/>
            <w:hideMark/>
          </w:tcPr>
          <w:p w14:paraId="48F793E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c>
          <w:tcPr>
            <w:tcW w:w="0" w:type="auto"/>
            <w:noWrap/>
            <w:hideMark/>
          </w:tcPr>
          <w:p w14:paraId="5CF2CB7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0.87</w:t>
            </w:r>
          </w:p>
        </w:tc>
      </w:tr>
      <w:tr w:rsidR="008222EA" w:rsidRPr="0058335C" w14:paraId="588BEBEC" w14:textId="77777777" w:rsidTr="00AC70A9">
        <w:trPr>
          <w:trHeight w:val="307"/>
        </w:trPr>
        <w:tc>
          <w:tcPr>
            <w:tcW w:w="0" w:type="auto"/>
            <w:noWrap/>
            <w:hideMark/>
          </w:tcPr>
          <w:p w14:paraId="24D459C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Wuxi</w:t>
            </w:r>
          </w:p>
        </w:tc>
        <w:tc>
          <w:tcPr>
            <w:tcW w:w="0" w:type="auto"/>
            <w:noWrap/>
            <w:hideMark/>
          </w:tcPr>
          <w:p w14:paraId="0185D5E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-9.36</w:t>
            </w:r>
          </w:p>
        </w:tc>
        <w:tc>
          <w:tcPr>
            <w:tcW w:w="0" w:type="auto"/>
            <w:noWrap/>
            <w:hideMark/>
          </w:tcPr>
          <w:p w14:paraId="066CD7B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w:t>
            </w:r>
          </w:p>
        </w:tc>
        <w:tc>
          <w:tcPr>
            <w:tcW w:w="0" w:type="auto"/>
            <w:noWrap/>
            <w:hideMark/>
          </w:tcPr>
          <w:p w14:paraId="189D440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w:t>
            </w:r>
          </w:p>
        </w:tc>
        <w:tc>
          <w:tcPr>
            <w:tcW w:w="0" w:type="auto"/>
            <w:noWrap/>
            <w:hideMark/>
          </w:tcPr>
          <w:p w14:paraId="64489C9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36.76</w:t>
            </w:r>
          </w:p>
        </w:tc>
        <w:tc>
          <w:tcPr>
            <w:tcW w:w="0" w:type="auto"/>
            <w:noWrap/>
            <w:hideMark/>
          </w:tcPr>
          <w:p w14:paraId="50AD379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0.83</w:t>
            </w:r>
          </w:p>
        </w:tc>
        <w:tc>
          <w:tcPr>
            <w:tcW w:w="0" w:type="auto"/>
            <w:noWrap/>
            <w:hideMark/>
          </w:tcPr>
          <w:p w14:paraId="20397D6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0.90</w:t>
            </w:r>
          </w:p>
        </w:tc>
      </w:tr>
      <w:tr w:rsidR="008222EA" w:rsidRPr="0058335C" w14:paraId="635A3CD2" w14:textId="77777777" w:rsidTr="00AC70A9">
        <w:trPr>
          <w:trHeight w:val="307"/>
        </w:trPr>
        <w:tc>
          <w:tcPr>
            <w:tcW w:w="0" w:type="auto"/>
            <w:noWrap/>
            <w:hideMark/>
          </w:tcPr>
          <w:p w14:paraId="0AE695F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Hangzhou</w:t>
            </w:r>
          </w:p>
        </w:tc>
        <w:tc>
          <w:tcPr>
            <w:tcW w:w="0" w:type="auto"/>
            <w:noWrap/>
            <w:hideMark/>
          </w:tcPr>
          <w:p w14:paraId="4B14581C"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1.98</w:t>
            </w:r>
          </w:p>
        </w:tc>
        <w:tc>
          <w:tcPr>
            <w:tcW w:w="0" w:type="auto"/>
            <w:noWrap/>
            <w:hideMark/>
          </w:tcPr>
          <w:p w14:paraId="6684FE2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w:t>
            </w:r>
          </w:p>
        </w:tc>
        <w:tc>
          <w:tcPr>
            <w:tcW w:w="0" w:type="auto"/>
            <w:noWrap/>
            <w:hideMark/>
          </w:tcPr>
          <w:p w14:paraId="171782D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32%</w:t>
            </w:r>
          </w:p>
        </w:tc>
        <w:tc>
          <w:tcPr>
            <w:tcW w:w="0" w:type="auto"/>
            <w:noWrap/>
            <w:hideMark/>
          </w:tcPr>
          <w:p w14:paraId="7C03A6C1"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33.29</w:t>
            </w:r>
          </w:p>
        </w:tc>
        <w:tc>
          <w:tcPr>
            <w:tcW w:w="0" w:type="auto"/>
            <w:noWrap/>
            <w:hideMark/>
          </w:tcPr>
          <w:p w14:paraId="332137D8"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0.80</w:t>
            </w:r>
          </w:p>
        </w:tc>
        <w:tc>
          <w:tcPr>
            <w:tcW w:w="0" w:type="auto"/>
            <w:noWrap/>
            <w:hideMark/>
          </w:tcPr>
          <w:p w14:paraId="1C682B85"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0.89</w:t>
            </w:r>
          </w:p>
        </w:tc>
      </w:tr>
      <w:tr w:rsidR="008222EA" w:rsidRPr="0058335C" w14:paraId="2771102E" w14:textId="77777777" w:rsidTr="00AC70A9">
        <w:trPr>
          <w:trHeight w:val="307"/>
        </w:trPr>
        <w:tc>
          <w:tcPr>
            <w:tcW w:w="0" w:type="auto"/>
            <w:noWrap/>
            <w:hideMark/>
          </w:tcPr>
          <w:p w14:paraId="17DC2446" w14:textId="77777777" w:rsidR="008222EA" w:rsidRPr="0058335C" w:rsidRDefault="008222EA" w:rsidP="00AC70A9">
            <w:pPr>
              <w:jc w:val="center"/>
              <w:rPr>
                <w:rFonts w:ascii="Times New Roman" w:eastAsia="DengXian" w:hAnsi="Times New Roman" w:cs="Times New Roman"/>
                <w:color w:val="000000"/>
                <w:sz w:val="22"/>
              </w:rPr>
            </w:pPr>
            <w:proofErr w:type="spellStart"/>
            <w:r w:rsidRPr="0058335C">
              <w:rPr>
                <w:rFonts w:ascii="Times New Roman" w:eastAsia="DengXian" w:hAnsi="Times New Roman" w:cs="Times New Roman"/>
                <w:color w:val="000000"/>
                <w:sz w:val="22"/>
              </w:rPr>
              <w:t>Chizhou</w:t>
            </w:r>
            <w:proofErr w:type="spellEnd"/>
          </w:p>
        </w:tc>
        <w:tc>
          <w:tcPr>
            <w:tcW w:w="0" w:type="auto"/>
            <w:noWrap/>
            <w:hideMark/>
          </w:tcPr>
          <w:p w14:paraId="73685F0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-3.17</w:t>
            </w:r>
          </w:p>
        </w:tc>
        <w:tc>
          <w:tcPr>
            <w:tcW w:w="0" w:type="auto"/>
            <w:noWrap/>
            <w:hideMark/>
          </w:tcPr>
          <w:p w14:paraId="06137CD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w:t>
            </w:r>
          </w:p>
        </w:tc>
        <w:tc>
          <w:tcPr>
            <w:tcW w:w="0" w:type="auto"/>
            <w:noWrap/>
            <w:hideMark/>
          </w:tcPr>
          <w:p w14:paraId="34A84AF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37%</w:t>
            </w:r>
          </w:p>
        </w:tc>
        <w:tc>
          <w:tcPr>
            <w:tcW w:w="0" w:type="auto"/>
            <w:noWrap/>
            <w:hideMark/>
          </w:tcPr>
          <w:p w14:paraId="37500AC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41.30</w:t>
            </w:r>
          </w:p>
        </w:tc>
        <w:tc>
          <w:tcPr>
            <w:tcW w:w="0" w:type="auto"/>
            <w:noWrap/>
            <w:hideMark/>
          </w:tcPr>
          <w:p w14:paraId="14B9EDC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0.59</w:t>
            </w:r>
          </w:p>
        </w:tc>
        <w:tc>
          <w:tcPr>
            <w:tcW w:w="0" w:type="auto"/>
            <w:noWrap/>
            <w:hideMark/>
          </w:tcPr>
          <w:p w14:paraId="3BE3A65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r>
      <w:tr w:rsidR="008222EA" w:rsidRPr="0058335C" w14:paraId="58063289" w14:textId="77777777" w:rsidTr="00AC70A9">
        <w:trPr>
          <w:trHeight w:val="307"/>
        </w:trPr>
        <w:tc>
          <w:tcPr>
            <w:tcW w:w="0" w:type="auto"/>
            <w:noWrap/>
            <w:hideMark/>
          </w:tcPr>
          <w:p w14:paraId="37866D8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Taizhou</w:t>
            </w:r>
          </w:p>
        </w:tc>
        <w:tc>
          <w:tcPr>
            <w:tcW w:w="0" w:type="auto"/>
            <w:noWrap/>
            <w:hideMark/>
          </w:tcPr>
          <w:p w14:paraId="3B23E1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-12.35</w:t>
            </w:r>
          </w:p>
        </w:tc>
        <w:tc>
          <w:tcPr>
            <w:tcW w:w="0" w:type="auto"/>
            <w:noWrap/>
            <w:hideMark/>
          </w:tcPr>
          <w:p w14:paraId="6A9F28C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-16%</w:t>
            </w:r>
          </w:p>
        </w:tc>
        <w:tc>
          <w:tcPr>
            <w:tcW w:w="0" w:type="auto"/>
            <w:noWrap/>
            <w:hideMark/>
          </w:tcPr>
          <w:p w14:paraId="76ED02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w:t>
            </w:r>
          </w:p>
        </w:tc>
        <w:tc>
          <w:tcPr>
            <w:tcW w:w="0" w:type="auto"/>
            <w:noWrap/>
            <w:hideMark/>
          </w:tcPr>
          <w:p w14:paraId="7D96691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32.62</w:t>
            </w:r>
          </w:p>
        </w:tc>
        <w:tc>
          <w:tcPr>
            <w:tcW w:w="0" w:type="auto"/>
            <w:noWrap/>
            <w:hideMark/>
          </w:tcPr>
          <w:p w14:paraId="0E4A37F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0.84</w:t>
            </w:r>
          </w:p>
        </w:tc>
        <w:tc>
          <w:tcPr>
            <w:tcW w:w="0" w:type="auto"/>
            <w:noWrap/>
            <w:hideMark/>
          </w:tcPr>
          <w:p w14:paraId="50513FB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0.90</w:t>
            </w:r>
          </w:p>
        </w:tc>
      </w:tr>
      <w:tr w:rsidR="008222EA" w:rsidRPr="0058335C" w14:paraId="730D1195" w14:textId="77777777" w:rsidTr="00AC70A9">
        <w:trPr>
          <w:trHeight w:val="307"/>
        </w:trPr>
        <w:tc>
          <w:tcPr>
            <w:tcW w:w="0" w:type="auto"/>
            <w:noWrap/>
            <w:hideMark/>
          </w:tcPr>
          <w:p w14:paraId="00CD908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Huaibei</w:t>
            </w:r>
          </w:p>
        </w:tc>
        <w:tc>
          <w:tcPr>
            <w:tcW w:w="0" w:type="auto"/>
            <w:noWrap/>
            <w:hideMark/>
          </w:tcPr>
          <w:p w14:paraId="692F68C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-33.17</w:t>
            </w:r>
          </w:p>
        </w:tc>
        <w:tc>
          <w:tcPr>
            <w:tcW w:w="0" w:type="auto"/>
            <w:noWrap/>
            <w:hideMark/>
          </w:tcPr>
          <w:p w14:paraId="5AD4A32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-34%</w:t>
            </w:r>
          </w:p>
        </w:tc>
        <w:tc>
          <w:tcPr>
            <w:tcW w:w="0" w:type="auto"/>
            <w:noWrap/>
            <w:hideMark/>
          </w:tcPr>
          <w:p w14:paraId="2A838E7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45%</w:t>
            </w:r>
          </w:p>
        </w:tc>
        <w:tc>
          <w:tcPr>
            <w:tcW w:w="0" w:type="auto"/>
            <w:noWrap/>
            <w:hideMark/>
          </w:tcPr>
          <w:p w14:paraId="13FE5FA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53.85</w:t>
            </w:r>
          </w:p>
        </w:tc>
        <w:tc>
          <w:tcPr>
            <w:tcW w:w="0" w:type="auto"/>
            <w:noWrap/>
            <w:hideMark/>
          </w:tcPr>
          <w:p w14:paraId="20A74D8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0.56</w:t>
            </w:r>
          </w:p>
        </w:tc>
        <w:tc>
          <w:tcPr>
            <w:tcW w:w="0" w:type="auto"/>
            <w:noWrap/>
            <w:hideMark/>
          </w:tcPr>
          <w:p w14:paraId="4D55E3B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0.64</w:t>
            </w:r>
          </w:p>
        </w:tc>
      </w:tr>
      <w:tr w:rsidR="008222EA" w:rsidRPr="0058335C" w14:paraId="775E1CAD" w14:textId="77777777" w:rsidTr="00AC70A9">
        <w:trPr>
          <w:trHeight w:val="307"/>
        </w:trPr>
        <w:tc>
          <w:tcPr>
            <w:tcW w:w="0" w:type="auto"/>
            <w:noWrap/>
            <w:hideMark/>
          </w:tcPr>
          <w:p w14:paraId="57686CE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Huainan</w:t>
            </w:r>
          </w:p>
        </w:tc>
        <w:tc>
          <w:tcPr>
            <w:tcW w:w="0" w:type="auto"/>
            <w:noWrap/>
            <w:hideMark/>
          </w:tcPr>
          <w:p w14:paraId="5C25AF0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-26.91</w:t>
            </w:r>
          </w:p>
        </w:tc>
        <w:tc>
          <w:tcPr>
            <w:tcW w:w="0" w:type="auto"/>
            <w:noWrap/>
            <w:hideMark/>
          </w:tcPr>
          <w:p w14:paraId="2CB7AD3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-27%</w:t>
            </w:r>
          </w:p>
        </w:tc>
        <w:tc>
          <w:tcPr>
            <w:tcW w:w="0" w:type="auto"/>
            <w:noWrap/>
            <w:hideMark/>
          </w:tcPr>
          <w:p w14:paraId="1D7C76B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w:t>
            </w:r>
          </w:p>
        </w:tc>
        <w:tc>
          <w:tcPr>
            <w:tcW w:w="0" w:type="auto"/>
            <w:noWrap/>
            <w:hideMark/>
          </w:tcPr>
          <w:p w14:paraId="4AE20CC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40.85</w:t>
            </w:r>
          </w:p>
        </w:tc>
        <w:tc>
          <w:tcPr>
            <w:tcW w:w="0" w:type="auto"/>
            <w:noWrap/>
            <w:hideMark/>
          </w:tcPr>
          <w:p w14:paraId="5D1071F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0.75</w:t>
            </w:r>
          </w:p>
        </w:tc>
        <w:tc>
          <w:tcPr>
            <w:tcW w:w="0" w:type="auto"/>
            <w:noWrap/>
            <w:hideMark/>
          </w:tcPr>
          <w:p w14:paraId="5AF1553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0.79</w:t>
            </w:r>
          </w:p>
        </w:tc>
      </w:tr>
      <w:tr w:rsidR="008222EA" w:rsidRPr="0058335C" w14:paraId="34D873AD" w14:textId="77777777" w:rsidTr="00AC70A9">
        <w:trPr>
          <w:trHeight w:val="307"/>
        </w:trPr>
        <w:tc>
          <w:tcPr>
            <w:tcW w:w="0" w:type="auto"/>
            <w:noWrap/>
            <w:hideMark/>
          </w:tcPr>
          <w:p w14:paraId="707F1DE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Huai’an</w:t>
            </w:r>
          </w:p>
        </w:tc>
        <w:tc>
          <w:tcPr>
            <w:tcW w:w="0" w:type="auto"/>
            <w:noWrap/>
            <w:hideMark/>
          </w:tcPr>
          <w:p w14:paraId="57ABB0F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-17.69</w:t>
            </w:r>
          </w:p>
        </w:tc>
        <w:tc>
          <w:tcPr>
            <w:tcW w:w="0" w:type="auto"/>
            <w:noWrap/>
            <w:hideMark/>
          </w:tcPr>
          <w:p w14:paraId="70B1B40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-21%</w:t>
            </w:r>
          </w:p>
        </w:tc>
        <w:tc>
          <w:tcPr>
            <w:tcW w:w="0" w:type="auto"/>
            <w:noWrap/>
            <w:hideMark/>
          </w:tcPr>
          <w:p w14:paraId="6C551DE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w:t>
            </w:r>
          </w:p>
        </w:tc>
        <w:tc>
          <w:tcPr>
            <w:tcW w:w="0" w:type="auto"/>
            <w:noWrap/>
            <w:hideMark/>
          </w:tcPr>
          <w:p w14:paraId="1869165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39.05</w:t>
            </w:r>
          </w:p>
        </w:tc>
        <w:tc>
          <w:tcPr>
            <w:tcW w:w="0" w:type="auto"/>
            <w:noWrap/>
            <w:hideMark/>
          </w:tcPr>
          <w:p w14:paraId="128ABEF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0.69</w:t>
            </w:r>
          </w:p>
        </w:tc>
        <w:tc>
          <w:tcPr>
            <w:tcW w:w="0" w:type="auto"/>
            <w:noWrap/>
            <w:hideMark/>
          </w:tcPr>
          <w:p w14:paraId="6FCD5F9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0.79</w:t>
            </w:r>
          </w:p>
        </w:tc>
      </w:tr>
      <w:tr w:rsidR="008222EA" w:rsidRPr="0058335C" w14:paraId="0014B6C5" w14:textId="77777777" w:rsidTr="00AC70A9">
        <w:trPr>
          <w:trHeight w:val="307"/>
        </w:trPr>
        <w:tc>
          <w:tcPr>
            <w:tcW w:w="0" w:type="auto"/>
            <w:noWrap/>
            <w:hideMark/>
          </w:tcPr>
          <w:p w14:paraId="6EDA95A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Wenzhou</w:t>
            </w:r>
          </w:p>
        </w:tc>
        <w:tc>
          <w:tcPr>
            <w:tcW w:w="0" w:type="auto"/>
            <w:noWrap/>
            <w:hideMark/>
          </w:tcPr>
          <w:p w14:paraId="52AB1CE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4.96</w:t>
            </w:r>
          </w:p>
        </w:tc>
        <w:tc>
          <w:tcPr>
            <w:tcW w:w="0" w:type="auto"/>
            <w:noWrap/>
            <w:hideMark/>
          </w:tcPr>
          <w:p w14:paraId="0980947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10%</w:t>
            </w:r>
          </w:p>
        </w:tc>
        <w:tc>
          <w:tcPr>
            <w:tcW w:w="0" w:type="auto"/>
            <w:noWrap/>
            <w:hideMark/>
          </w:tcPr>
          <w:p w14:paraId="24CCB58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54%</w:t>
            </w:r>
          </w:p>
        </w:tc>
        <w:tc>
          <w:tcPr>
            <w:tcW w:w="0" w:type="auto"/>
            <w:noWrap/>
            <w:hideMark/>
          </w:tcPr>
          <w:p w14:paraId="5C5CF87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35.20</w:t>
            </w:r>
          </w:p>
        </w:tc>
        <w:tc>
          <w:tcPr>
            <w:tcW w:w="0" w:type="auto"/>
            <w:noWrap/>
            <w:hideMark/>
          </w:tcPr>
          <w:p w14:paraId="75B6150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0.73</w:t>
            </w:r>
          </w:p>
        </w:tc>
        <w:tc>
          <w:tcPr>
            <w:tcW w:w="0" w:type="auto"/>
            <w:noWrap/>
            <w:hideMark/>
          </w:tcPr>
          <w:p w14:paraId="65516EC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0.83</w:t>
            </w:r>
          </w:p>
        </w:tc>
      </w:tr>
      <w:tr w:rsidR="008222EA" w:rsidRPr="0058335C" w14:paraId="5EC46A90" w14:textId="77777777" w:rsidTr="00AC70A9">
        <w:trPr>
          <w:trHeight w:val="307"/>
        </w:trPr>
        <w:tc>
          <w:tcPr>
            <w:tcW w:w="0" w:type="auto"/>
            <w:noWrap/>
            <w:hideMark/>
          </w:tcPr>
          <w:p w14:paraId="35B4668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Huzhou</w:t>
            </w:r>
          </w:p>
        </w:tc>
        <w:tc>
          <w:tcPr>
            <w:tcW w:w="0" w:type="auto"/>
            <w:noWrap/>
            <w:hideMark/>
          </w:tcPr>
          <w:p w14:paraId="64CF17E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-2.13</w:t>
            </w:r>
          </w:p>
        </w:tc>
        <w:tc>
          <w:tcPr>
            <w:tcW w:w="0" w:type="auto"/>
            <w:noWrap/>
            <w:hideMark/>
          </w:tcPr>
          <w:p w14:paraId="77D4B08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w:t>
            </w:r>
          </w:p>
        </w:tc>
        <w:tc>
          <w:tcPr>
            <w:tcW w:w="0" w:type="auto"/>
            <w:noWrap/>
            <w:hideMark/>
          </w:tcPr>
          <w:p w14:paraId="3584894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w:t>
            </w:r>
          </w:p>
        </w:tc>
        <w:tc>
          <w:tcPr>
            <w:tcW w:w="0" w:type="auto"/>
            <w:noWrap/>
            <w:hideMark/>
          </w:tcPr>
          <w:p w14:paraId="3892393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43.05</w:t>
            </w:r>
          </w:p>
        </w:tc>
        <w:tc>
          <w:tcPr>
            <w:tcW w:w="0" w:type="auto"/>
            <w:noWrap/>
            <w:hideMark/>
          </w:tcPr>
          <w:p w14:paraId="5CAA9C9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0.75</w:t>
            </w:r>
          </w:p>
        </w:tc>
        <w:tc>
          <w:tcPr>
            <w:tcW w:w="0" w:type="auto"/>
            <w:noWrap/>
            <w:hideMark/>
          </w:tcPr>
          <w:p w14:paraId="18465F5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0.86</w:t>
            </w:r>
          </w:p>
        </w:tc>
      </w:tr>
      <w:tr w:rsidR="008222EA" w:rsidRPr="0058335C" w14:paraId="6596C100" w14:textId="77777777" w:rsidTr="00AC70A9">
        <w:trPr>
          <w:trHeight w:val="307"/>
        </w:trPr>
        <w:tc>
          <w:tcPr>
            <w:tcW w:w="0" w:type="auto"/>
            <w:noWrap/>
            <w:hideMark/>
          </w:tcPr>
          <w:p w14:paraId="30390DF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Chuzhou</w:t>
            </w:r>
          </w:p>
        </w:tc>
        <w:tc>
          <w:tcPr>
            <w:tcW w:w="0" w:type="auto"/>
            <w:noWrap/>
            <w:hideMark/>
          </w:tcPr>
          <w:p w14:paraId="17D9E65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-13.26</w:t>
            </w:r>
          </w:p>
        </w:tc>
        <w:tc>
          <w:tcPr>
            <w:tcW w:w="0" w:type="auto"/>
            <w:noWrap/>
            <w:hideMark/>
          </w:tcPr>
          <w:p w14:paraId="1D6786F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w:t>
            </w:r>
          </w:p>
        </w:tc>
        <w:tc>
          <w:tcPr>
            <w:tcW w:w="0" w:type="auto"/>
            <w:noWrap/>
            <w:hideMark/>
          </w:tcPr>
          <w:p w14:paraId="27B2151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36%</w:t>
            </w:r>
          </w:p>
        </w:tc>
        <w:tc>
          <w:tcPr>
            <w:tcW w:w="0" w:type="auto"/>
            <w:noWrap/>
            <w:hideMark/>
          </w:tcPr>
          <w:p w14:paraId="75DEE46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41.07</w:t>
            </w:r>
          </w:p>
        </w:tc>
        <w:tc>
          <w:tcPr>
            <w:tcW w:w="0" w:type="auto"/>
            <w:noWrap/>
            <w:hideMark/>
          </w:tcPr>
          <w:p w14:paraId="02ECF1E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0.73</w:t>
            </w:r>
          </w:p>
        </w:tc>
        <w:tc>
          <w:tcPr>
            <w:tcW w:w="0" w:type="auto"/>
            <w:noWrap/>
            <w:hideMark/>
          </w:tcPr>
          <w:p w14:paraId="5707E98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0.82</w:t>
            </w:r>
          </w:p>
        </w:tc>
      </w:tr>
      <w:tr w:rsidR="008222EA" w:rsidRPr="0058335C" w14:paraId="0A8401BF" w14:textId="77777777" w:rsidTr="00AC70A9">
        <w:trPr>
          <w:trHeight w:val="307"/>
        </w:trPr>
        <w:tc>
          <w:tcPr>
            <w:tcW w:w="0" w:type="auto"/>
            <w:noWrap/>
            <w:hideMark/>
          </w:tcPr>
          <w:p w14:paraId="63770F7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Yancheng</w:t>
            </w:r>
          </w:p>
        </w:tc>
        <w:tc>
          <w:tcPr>
            <w:tcW w:w="0" w:type="auto"/>
            <w:noWrap/>
            <w:hideMark/>
          </w:tcPr>
          <w:p w14:paraId="699A1D3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-13.58</w:t>
            </w:r>
          </w:p>
        </w:tc>
        <w:tc>
          <w:tcPr>
            <w:tcW w:w="0" w:type="auto"/>
            <w:noWrap/>
            <w:hideMark/>
          </w:tcPr>
          <w:p w14:paraId="58602CB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w:t>
            </w:r>
          </w:p>
        </w:tc>
        <w:tc>
          <w:tcPr>
            <w:tcW w:w="0" w:type="auto"/>
            <w:noWrap/>
            <w:hideMark/>
          </w:tcPr>
          <w:p w14:paraId="7CA0188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32%</w:t>
            </w:r>
          </w:p>
        </w:tc>
        <w:tc>
          <w:tcPr>
            <w:tcW w:w="0" w:type="auto"/>
            <w:noWrap/>
            <w:hideMark/>
          </w:tcPr>
          <w:p w14:paraId="24D91DA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32.42</w:t>
            </w:r>
          </w:p>
        </w:tc>
        <w:tc>
          <w:tcPr>
            <w:tcW w:w="0" w:type="auto"/>
            <w:noWrap/>
            <w:hideMark/>
          </w:tcPr>
          <w:p w14:paraId="38525A4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c>
          <w:tcPr>
            <w:tcW w:w="0" w:type="auto"/>
            <w:noWrap/>
            <w:hideMark/>
          </w:tcPr>
          <w:p w14:paraId="4A5DC60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0.85</w:t>
            </w:r>
          </w:p>
        </w:tc>
      </w:tr>
      <w:tr w:rsidR="008222EA" w:rsidRPr="0058335C" w14:paraId="65195CEC" w14:textId="77777777" w:rsidTr="00AC70A9">
        <w:trPr>
          <w:trHeight w:val="307"/>
        </w:trPr>
        <w:tc>
          <w:tcPr>
            <w:tcW w:w="0" w:type="auto"/>
            <w:noWrap/>
            <w:hideMark/>
          </w:tcPr>
          <w:p w14:paraId="0543BD2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Shaoxing</w:t>
            </w:r>
          </w:p>
        </w:tc>
        <w:tc>
          <w:tcPr>
            <w:tcW w:w="0" w:type="auto"/>
            <w:noWrap/>
            <w:hideMark/>
          </w:tcPr>
          <w:p w14:paraId="12BB4C1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4.63</w:t>
            </w:r>
          </w:p>
        </w:tc>
        <w:tc>
          <w:tcPr>
            <w:tcW w:w="0" w:type="auto"/>
            <w:noWrap/>
            <w:hideMark/>
          </w:tcPr>
          <w:p w14:paraId="3662010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7%</w:t>
            </w:r>
          </w:p>
        </w:tc>
        <w:tc>
          <w:tcPr>
            <w:tcW w:w="0" w:type="auto"/>
            <w:noWrap/>
            <w:hideMark/>
          </w:tcPr>
          <w:p w14:paraId="68CEC6C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w:t>
            </w:r>
          </w:p>
        </w:tc>
        <w:tc>
          <w:tcPr>
            <w:tcW w:w="0" w:type="auto"/>
            <w:noWrap/>
            <w:hideMark/>
          </w:tcPr>
          <w:p w14:paraId="5FADB56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36.89</w:t>
            </w:r>
          </w:p>
        </w:tc>
        <w:tc>
          <w:tcPr>
            <w:tcW w:w="0" w:type="auto"/>
            <w:noWrap/>
            <w:hideMark/>
          </w:tcPr>
          <w:p w14:paraId="2616530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0.76</w:t>
            </w:r>
          </w:p>
        </w:tc>
        <w:tc>
          <w:tcPr>
            <w:tcW w:w="0" w:type="auto"/>
            <w:noWrap/>
            <w:hideMark/>
          </w:tcPr>
          <w:p w14:paraId="417CA02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0.87</w:t>
            </w:r>
          </w:p>
        </w:tc>
      </w:tr>
      <w:tr w:rsidR="008222EA" w:rsidRPr="0058335C" w14:paraId="2552C4DC" w14:textId="77777777" w:rsidTr="00AC70A9">
        <w:trPr>
          <w:trHeight w:val="307"/>
        </w:trPr>
        <w:tc>
          <w:tcPr>
            <w:tcW w:w="0" w:type="auto"/>
            <w:noWrap/>
            <w:hideMark/>
          </w:tcPr>
          <w:p w14:paraId="190EB8A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Wuhu</w:t>
            </w:r>
          </w:p>
        </w:tc>
        <w:tc>
          <w:tcPr>
            <w:tcW w:w="0" w:type="auto"/>
            <w:noWrap/>
            <w:hideMark/>
          </w:tcPr>
          <w:p w14:paraId="64CDCBB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-13.10</w:t>
            </w:r>
          </w:p>
        </w:tc>
        <w:tc>
          <w:tcPr>
            <w:tcW w:w="0" w:type="auto"/>
            <w:noWrap/>
            <w:hideMark/>
          </w:tcPr>
          <w:p w14:paraId="460DBD9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w:t>
            </w:r>
          </w:p>
        </w:tc>
        <w:tc>
          <w:tcPr>
            <w:tcW w:w="0" w:type="auto"/>
            <w:noWrap/>
            <w:hideMark/>
          </w:tcPr>
          <w:p w14:paraId="182E4E7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w:t>
            </w:r>
          </w:p>
        </w:tc>
        <w:tc>
          <w:tcPr>
            <w:tcW w:w="0" w:type="auto"/>
            <w:noWrap/>
            <w:hideMark/>
          </w:tcPr>
          <w:p w14:paraId="4384656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43.81</w:t>
            </w:r>
          </w:p>
        </w:tc>
        <w:tc>
          <w:tcPr>
            <w:tcW w:w="0" w:type="auto"/>
            <w:noWrap/>
            <w:hideMark/>
          </w:tcPr>
          <w:p w14:paraId="4932C8C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0.67</w:t>
            </w:r>
          </w:p>
        </w:tc>
        <w:tc>
          <w:tcPr>
            <w:tcW w:w="0" w:type="auto"/>
            <w:noWrap/>
            <w:hideMark/>
          </w:tcPr>
          <w:p w14:paraId="3C4E5D0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r>
      <w:tr w:rsidR="008222EA" w:rsidRPr="0058335C" w14:paraId="434D60C3" w14:textId="77777777" w:rsidTr="00AC70A9">
        <w:trPr>
          <w:trHeight w:val="307"/>
        </w:trPr>
        <w:tc>
          <w:tcPr>
            <w:tcW w:w="0" w:type="auto"/>
            <w:noWrap/>
            <w:hideMark/>
          </w:tcPr>
          <w:p w14:paraId="7356E91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Suzhou</w:t>
            </w:r>
          </w:p>
        </w:tc>
        <w:tc>
          <w:tcPr>
            <w:tcW w:w="0" w:type="auto"/>
            <w:noWrap/>
            <w:hideMark/>
          </w:tcPr>
          <w:p w14:paraId="6837ED0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-6.48</w:t>
            </w:r>
          </w:p>
        </w:tc>
        <w:tc>
          <w:tcPr>
            <w:tcW w:w="0" w:type="auto"/>
            <w:noWrap/>
            <w:hideMark/>
          </w:tcPr>
          <w:p w14:paraId="448D9D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w:t>
            </w:r>
          </w:p>
        </w:tc>
        <w:tc>
          <w:tcPr>
            <w:tcW w:w="0" w:type="auto"/>
            <w:noWrap/>
            <w:hideMark/>
          </w:tcPr>
          <w:p w14:paraId="07F092A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w:t>
            </w:r>
          </w:p>
        </w:tc>
        <w:tc>
          <w:tcPr>
            <w:tcW w:w="0" w:type="auto"/>
            <w:noWrap/>
            <w:hideMark/>
          </w:tcPr>
          <w:p w14:paraId="3335AB7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30.86</w:t>
            </w:r>
          </w:p>
        </w:tc>
        <w:tc>
          <w:tcPr>
            <w:tcW w:w="0" w:type="auto"/>
            <w:noWrap/>
            <w:hideMark/>
          </w:tcPr>
          <w:p w14:paraId="2CFFB59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0.85</w:t>
            </w:r>
          </w:p>
        </w:tc>
        <w:tc>
          <w:tcPr>
            <w:tcW w:w="0" w:type="auto"/>
            <w:noWrap/>
            <w:hideMark/>
          </w:tcPr>
          <w:p w14:paraId="68E5648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0.92</w:t>
            </w:r>
          </w:p>
        </w:tc>
      </w:tr>
      <w:tr w:rsidR="008222EA" w:rsidRPr="0058335C" w14:paraId="48433536" w14:textId="77777777" w:rsidTr="00AC70A9">
        <w:trPr>
          <w:trHeight w:val="307"/>
        </w:trPr>
        <w:tc>
          <w:tcPr>
            <w:tcW w:w="0" w:type="auto"/>
            <w:noWrap/>
            <w:hideMark/>
          </w:tcPr>
          <w:p w14:paraId="0A85DF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Bengbu</w:t>
            </w:r>
          </w:p>
        </w:tc>
        <w:tc>
          <w:tcPr>
            <w:tcW w:w="0" w:type="auto"/>
            <w:noWrap/>
            <w:hideMark/>
          </w:tcPr>
          <w:p w14:paraId="4CE1AFB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-17.85</w:t>
            </w:r>
          </w:p>
        </w:tc>
        <w:tc>
          <w:tcPr>
            <w:tcW w:w="0" w:type="auto"/>
            <w:noWrap/>
            <w:hideMark/>
          </w:tcPr>
          <w:p w14:paraId="091F7D4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-20%</w:t>
            </w:r>
          </w:p>
        </w:tc>
        <w:tc>
          <w:tcPr>
            <w:tcW w:w="0" w:type="auto"/>
            <w:noWrap/>
            <w:hideMark/>
          </w:tcPr>
          <w:p w14:paraId="1815558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34%</w:t>
            </w:r>
          </w:p>
        </w:tc>
        <w:tc>
          <w:tcPr>
            <w:tcW w:w="0" w:type="auto"/>
            <w:noWrap/>
            <w:hideMark/>
          </w:tcPr>
          <w:p w14:paraId="057DC10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37.52</w:t>
            </w:r>
          </w:p>
        </w:tc>
        <w:tc>
          <w:tcPr>
            <w:tcW w:w="0" w:type="auto"/>
            <w:noWrap/>
            <w:hideMark/>
          </w:tcPr>
          <w:p w14:paraId="446305D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c>
          <w:tcPr>
            <w:tcW w:w="0" w:type="auto"/>
            <w:noWrap/>
            <w:hideMark/>
          </w:tcPr>
          <w:p w14:paraId="25E4740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0.81</w:t>
            </w:r>
          </w:p>
        </w:tc>
      </w:tr>
      <w:tr w:rsidR="008222EA" w:rsidRPr="0058335C" w14:paraId="09E5049B" w14:textId="77777777" w:rsidTr="00AC70A9">
        <w:trPr>
          <w:trHeight w:val="307"/>
        </w:trPr>
        <w:tc>
          <w:tcPr>
            <w:tcW w:w="0" w:type="auto"/>
            <w:noWrap/>
            <w:hideMark/>
          </w:tcPr>
          <w:p w14:paraId="555D333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Quzhou</w:t>
            </w:r>
          </w:p>
        </w:tc>
        <w:tc>
          <w:tcPr>
            <w:tcW w:w="0" w:type="auto"/>
            <w:noWrap/>
            <w:hideMark/>
          </w:tcPr>
          <w:p w14:paraId="738242E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2.53</w:t>
            </w:r>
          </w:p>
        </w:tc>
        <w:tc>
          <w:tcPr>
            <w:tcW w:w="0" w:type="auto"/>
            <w:noWrap/>
            <w:hideMark/>
          </w:tcPr>
          <w:p w14:paraId="674CAEA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w:t>
            </w:r>
          </w:p>
        </w:tc>
        <w:tc>
          <w:tcPr>
            <w:tcW w:w="0" w:type="auto"/>
            <w:noWrap/>
            <w:hideMark/>
          </w:tcPr>
          <w:p w14:paraId="03D4C1F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w:t>
            </w:r>
          </w:p>
        </w:tc>
        <w:tc>
          <w:tcPr>
            <w:tcW w:w="0" w:type="auto"/>
            <w:noWrap/>
            <w:hideMark/>
          </w:tcPr>
          <w:p w14:paraId="1422DCC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28.76</w:t>
            </w:r>
          </w:p>
        </w:tc>
        <w:tc>
          <w:tcPr>
            <w:tcW w:w="0" w:type="auto"/>
            <w:noWrap/>
            <w:hideMark/>
          </w:tcPr>
          <w:p w14:paraId="187C9E4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0.75</w:t>
            </w:r>
          </w:p>
        </w:tc>
        <w:tc>
          <w:tcPr>
            <w:tcW w:w="0" w:type="auto"/>
            <w:noWrap/>
            <w:hideMark/>
          </w:tcPr>
          <w:p w14:paraId="7FD0D76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0.84</w:t>
            </w:r>
          </w:p>
        </w:tc>
      </w:tr>
      <w:tr w:rsidR="008222EA" w:rsidRPr="0058335C" w14:paraId="27D82636" w14:textId="77777777" w:rsidTr="00AC70A9">
        <w:trPr>
          <w:trHeight w:val="307"/>
        </w:trPr>
        <w:tc>
          <w:tcPr>
            <w:tcW w:w="0" w:type="auto"/>
            <w:noWrap/>
            <w:hideMark/>
          </w:tcPr>
          <w:p w14:paraId="31EE74F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Lianyungang</w:t>
            </w:r>
          </w:p>
        </w:tc>
        <w:tc>
          <w:tcPr>
            <w:tcW w:w="0" w:type="auto"/>
            <w:noWrap/>
            <w:hideMark/>
          </w:tcPr>
          <w:p w14:paraId="240A0C9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-16.57</w:t>
            </w:r>
          </w:p>
        </w:tc>
        <w:tc>
          <w:tcPr>
            <w:tcW w:w="0" w:type="auto"/>
            <w:noWrap/>
            <w:hideMark/>
          </w:tcPr>
          <w:p w14:paraId="30919CB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-26%</w:t>
            </w:r>
          </w:p>
        </w:tc>
        <w:tc>
          <w:tcPr>
            <w:tcW w:w="0" w:type="auto"/>
            <w:noWrap/>
            <w:hideMark/>
          </w:tcPr>
          <w:p w14:paraId="5D35606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59%</w:t>
            </w:r>
          </w:p>
        </w:tc>
        <w:tc>
          <w:tcPr>
            <w:tcW w:w="0" w:type="auto"/>
            <w:noWrap/>
            <w:hideMark/>
          </w:tcPr>
          <w:p w14:paraId="63C1614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48.16</w:t>
            </w:r>
          </w:p>
        </w:tc>
        <w:tc>
          <w:tcPr>
            <w:tcW w:w="0" w:type="auto"/>
            <w:noWrap/>
            <w:hideMark/>
          </w:tcPr>
          <w:p w14:paraId="0CBD002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0.20</w:t>
            </w:r>
          </w:p>
        </w:tc>
        <w:tc>
          <w:tcPr>
            <w:tcW w:w="0" w:type="auto"/>
            <w:noWrap/>
            <w:hideMark/>
          </w:tcPr>
          <w:p w14:paraId="49BB0C6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0.52</w:t>
            </w:r>
          </w:p>
        </w:tc>
      </w:tr>
      <w:tr w:rsidR="008222EA" w:rsidRPr="0058335C" w14:paraId="18D6A6E3" w14:textId="77777777" w:rsidTr="00AC70A9">
        <w:trPr>
          <w:trHeight w:val="307"/>
        </w:trPr>
        <w:tc>
          <w:tcPr>
            <w:tcW w:w="0" w:type="auto"/>
            <w:noWrap/>
            <w:hideMark/>
          </w:tcPr>
          <w:p w14:paraId="2A3EA81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lastRenderedPageBreak/>
              <w:t>Jinhua</w:t>
            </w:r>
          </w:p>
        </w:tc>
        <w:tc>
          <w:tcPr>
            <w:tcW w:w="0" w:type="auto"/>
            <w:noWrap/>
            <w:hideMark/>
          </w:tcPr>
          <w:p w14:paraId="40C2E58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-3.88</w:t>
            </w:r>
          </w:p>
        </w:tc>
        <w:tc>
          <w:tcPr>
            <w:tcW w:w="0" w:type="auto"/>
            <w:noWrap/>
            <w:hideMark/>
          </w:tcPr>
          <w:p w14:paraId="0FEC32D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w:t>
            </w:r>
          </w:p>
        </w:tc>
        <w:tc>
          <w:tcPr>
            <w:tcW w:w="0" w:type="auto"/>
            <w:noWrap/>
            <w:hideMark/>
          </w:tcPr>
          <w:p w14:paraId="7367A19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30%</w:t>
            </w:r>
          </w:p>
        </w:tc>
        <w:tc>
          <w:tcPr>
            <w:tcW w:w="0" w:type="auto"/>
            <w:noWrap/>
            <w:hideMark/>
          </w:tcPr>
          <w:p w14:paraId="69B0351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31.24</w:t>
            </w:r>
          </w:p>
        </w:tc>
        <w:tc>
          <w:tcPr>
            <w:tcW w:w="0" w:type="auto"/>
            <w:noWrap/>
            <w:hideMark/>
          </w:tcPr>
          <w:p w14:paraId="27F1959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0.83</w:t>
            </w:r>
          </w:p>
        </w:tc>
        <w:tc>
          <w:tcPr>
            <w:tcW w:w="0" w:type="auto"/>
            <w:noWrap/>
            <w:hideMark/>
          </w:tcPr>
          <w:p w14:paraId="7A047A5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0.88</w:t>
            </w:r>
          </w:p>
        </w:tc>
      </w:tr>
      <w:tr w:rsidR="008222EA" w:rsidRPr="0058335C" w14:paraId="75089139" w14:textId="77777777" w:rsidTr="00AC70A9">
        <w:trPr>
          <w:trHeight w:val="307"/>
        </w:trPr>
        <w:tc>
          <w:tcPr>
            <w:tcW w:w="0" w:type="auto"/>
            <w:noWrap/>
            <w:hideMark/>
          </w:tcPr>
          <w:p w14:paraId="7DCD245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Tongling</w:t>
            </w:r>
          </w:p>
        </w:tc>
        <w:tc>
          <w:tcPr>
            <w:tcW w:w="0" w:type="auto"/>
            <w:noWrap/>
            <w:hideMark/>
          </w:tcPr>
          <w:p w14:paraId="41F8CBB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3.17</w:t>
            </w:r>
          </w:p>
        </w:tc>
        <w:tc>
          <w:tcPr>
            <w:tcW w:w="0" w:type="auto"/>
            <w:noWrap/>
            <w:hideMark/>
          </w:tcPr>
          <w:p w14:paraId="00AC13B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w:t>
            </w:r>
          </w:p>
        </w:tc>
        <w:tc>
          <w:tcPr>
            <w:tcW w:w="0" w:type="auto"/>
            <w:noWrap/>
            <w:hideMark/>
          </w:tcPr>
          <w:p w14:paraId="647CD3A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43%</w:t>
            </w:r>
          </w:p>
        </w:tc>
        <w:tc>
          <w:tcPr>
            <w:tcW w:w="0" w:type="auto"/>
            <w:noWrap/>
            <w:hideMark/>
          </w:tcPr>
          <w:p w14:paraId="23CFAF4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39.33</w:t>
            </w:r>
          </w:p>
        </w:tc>
        <w:tc>
          <w:tcPr>
            <w:tcW w:w="0" w:type="auto"/>
            <w:noWrap/>
            <w:hideMark/>
          </w:tcPr>
          <w:p w14:paraId="7183989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0.60</w:t>
            </w:r>
          </w:p>
        </w:tc>
        <w:tc>
          <w:tcPr>
            <w:tcW w:w="0" w:type="auto"/>
            <w:noWrap/>
            <w:hideMark/>
          </w:tcPr>
          <w:p w14:paraId="6081F7B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r>
      <w:tr w:rsidR="008222EA" w:rsidRPr="0058335C" w14:paraId="1CA147A0" w14:textId="77777777" w:rsidTr="00AC70A9">
        <w:trPr>
          <w:trHeight w:val="307"/>
        </w:trPr>
        <w:tc>
          <w:tcPr>
            <w:tcW w:w="0" w:type="auto"/>
            <w:noWrap/>
            <w:hideMark/>
          </w:tcPr>
          <w:p w14:paraId="64B839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Zhenjiang</w:t>
            </w:r>
          </w:p>
        </w:tc>
        <w:tc>
          <w:tcPr>
            <w:tcW w:w="0" w:type="auto"/>
            <w:noWrap/>
            <w:hideMark/>
          </w:tcPr>
          <w:p w14:paraId="0A9353F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-25.30</w:t>
            </w:r>
          </w:p>
        </w:tc>
        <w:tc>
          <w:tcPr>
            <w:tcW w:w="0" w:type="auto"/>
            <w:noWrap/>
            <w:hideMark/>
          </w:tcPr>
          <w:p w14:paraId="5109629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-26%</w:t>
            </w:r>
          </w:p>
        </w:tc>
        <w:tc>
          <w:tcPr>
            <w:tcW w:w="0" w:type="auto"/>
            <w:noWrap/>
            <w:hideMark/>
          </w:tcPr>
          <w:p w14:paraId="7018A46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w:t>
            </w:r>
          </w:p>
        </w:tc>
        <w:tc>
          <w:tcPr>
            <w:tcW w:w="0" w:type="auto"/>
            <w:noWrap/>
            <w:hideMark/>
          </w:tcPr>
          <w:p w14:paraId="7C680A4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40.59</w:t>
            </w:r>
          </w:p>
        </w:tc>
        <w:tc>
          <w:tcPr>
            <w:tcW w:w="0" w:type="auto"/>
            <w:noWrap/>
            <w:hideMark/>
          </w:tcPr>
          <w:p w14:paraId="3E5F90E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0.80</w:t>
            </w:r>
          </w:p>
        </w:tc>
        <w:tc>
          <w:tcPr>
            <w:tcW w:w="0" w:type="auto"/>
            <w:noWrap/>
            <w:hideMark/>
          </w:tcPr>
          <w:p w14:paraId="7347980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0.83</w:t>
            </w:r>
          </w:p>
        </w:tc>
      </w:tr>
      <w:tr w:rsidR="008222EA" w:rsidRPr="0058335C" w14:paraId="2B8C3F13" w14:textId="77777777" w:rsidTr="00AC70A9">
        <w:trPr>
          <w:trHeight w:val="307"/>
        </w:trPr>
        <w:tc>
          <w:tcPr>
            <w:tcW w:w="0" w:type="auto"/>
            <w:noWrap/>
            <w:hideMark/>
          </w:tcPr>
          <w:p w14:paraId="7245866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Fuyang</w:t>
            </w:r>
          </w:p>
        </w:tc>
        <w:tc>
          <w:tcPr>
            <w:tcW w:w="0" w:type="auto"/>
            <w:noWrap/>
            <w:hideMark/>
          </w:tcPr>
          <w:p w14:paraId="704165D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-12.20</w:t>
            </w:r>
          </w:p>
        </w:tc>
        <w:tc>
          <w:tcPr>
            <w:tcW w:w="0" w:type="auto"/>
            <w:noWrap/>
            <w:hideMark/>
          </w:tcPr>
          <w:p w14:paraId="17EC0BD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w:t>
            </w:r>
          </w:p>
        </w:tc>
        <w:tc>
          <w:tcPr>
            <w:tcW w:w="0" w:type="auto"/>
            <w:noWrap/>
            <w:hideMark/>
          </w:tcPr>
          <w:p w14:paraId="558E4BB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w:t>
            </w:r>
          </w:p>
        </w:tc>
        <w:tc>
          <w:tcPr>
            <w:tcW w:w="0" w:type="auto"/>
            <w:noWrap/>
            <w:hideMark/>
          </w:tcPr>
          <w:p w14:paraId="4EFC39F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35.61</w:t>
            </w:r>
          </w:p>
        </w:tc>
        <w:tc>
          <w:tcPr>
            <w:tcW w:w="0" w:type="auto"/>
            <w:noWrap/>
            <w:hideMark/>
          </w:tcPr>
          <w:p w14:paraId="3D48D4A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0.64</w:t>
            </w:r>
          </w:p>
        </w:tc>
        <w:tc>
          <w:tcPr>
            <w:tcW w:w="0" w:type="auto"/>
            <w:noWrap/>
            <w:hideMark/>
          </w:tcPr>
          <w:p w14:paraId="2E130AA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0.78</w:t>
            </w:r>
          </w:p>
        </w:tc>
      </w:tr>
      <w:tr w:rsidR="008222EA" w:rsidRPr="0058335C" w14:paraId="5620A623" w14:textId="77777777" w:rsidTr="00AC70A9">
        <w:trPr>
          <w:trHeight w:val="307"/>
        </w:trPr>
        <w:tc>
          <w:tcPr>
            <w:tcW w:w="0" w:type="auto"/>
            <w:noWrap/>
            <w:hideMark/>
          </w:tcPr>
          <w:p w14:paraId="3E5C7B4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Maanshan</w:t>
            </w:r>
          </w:p>
        </w:tc>
        <w:tc>
          <w:tcPr>
            <w:tcW w:w="0" w:type="auto"/>
            <w:noWrap/>
            <w:hideMark/>
          </w:tcPr>
          <w:p w14:paraId="7CF2B95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-7.36</w:t>
            </w:r>
          </w:p>
        </w:tc>
        <w:tc>
          <w:tcPr>
            <w:tcW w:w="0" w:type="auto"/>
            <w:noWrap/>
            <w:hideMark/>
          </w:tcPr>
          <w:p w14:paraId="06BD61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-8%</w:t>
            </w:r>
          </w:p>
        </w:tc>
        <w:tc>
          <w:tcPr>
            <w:tcW w:w="0" w:type="auto"/>
            <w:noWrap/>
            <w:hideMark/>
          </w:tcPr>
          <w:p w14:paraId="2A5800B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30%</w:t>
            </w:r>
          </w:p>
        </w:tc>
        <w:tc>
          <w:tcPr>
            <w:tcW w:w="0" w:type="auto"/>
            <w:noWrap/>
            <w:hideMark/>
          </w:tcPr>
          <w:p w14:paraId="0D21079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33.68</w:t>
            </w:r>
          </w:p>
        </w:tc>
        <w:tc>
          <w:tcPr>
            <w:tcW w:w="0" w:type="auto"/>
            <w:noWrap/>
            <w:hideMark/>
          </w:tcPr>
          <w:p w14:paraId="472BDB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0.79</w:t>
            </w:r>
          </w:p>
        </w:tc>
        <w:tc>
          <w:tcPr>
            <w:tcW w:w="0" w:type="auto"/>
            <w:noWrap/>
            <w:hideMark/>
          </w:tcPr>
          <w:p w14:paraId="78A1114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0.87</w:t>
            </w:r>
          </w:p>
        </w:tc>
      </w:tr>
      <w:tr w:rsidR="008222EA" w:rsidRPr="0058335C" w14:paraId="2E2A955D" w14:textId="77777777" w:rsidTr="00AC70A9">
        <w:trPr>
          <w:trHeight w:val="307"/>
        </w:trPr>
        <w:tc>
          <w:tcPr>
            <w:tcW w:w="0" w:type="auto"/>
            <w:noWrap/>
            <w:hideMark/>
          </w:tcPr>
          <w:p w14:paraId="3D92625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Huangshan</w:t>
            </w:r>
          </w:p>
        </w:tc>
        <w:tc>
          <w:tcPr>
            <w:tcW w:w="0" w:type="auto"/>
            <w:noWrap/>
            <w:hideMark/>
          </w:tcPr>
          <w:p w14:paraId="33D42E8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25.78</w:t>
            </w:r>
          </w:p>
        </w:tc>
        <w:tc>
          <w:tcPr>
            <w:tcW w:w="0" w:type="auto"/>
            <w:noWrap/>
            <w:hideMark/>
          </w:tcPr>
          <w:p w14:paraId="6E08BE7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57%</w:t>
            </w:r>
          </w:p>
        </w:tc>
        <w:tc>
          <w:tcPr>
            <w:tcW w:w="0" w:type="auto"/>
            <w:noWrap/>
            <w:hideMark/>
          </w:tcPr>
          <w:p w14:paraId="6080A10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57%</w:t>
            </w:r>
          </w:p>
        </w:tc>
        <w:tc>
          <w:tcPr>
            <w:tcW w:w="0" w:type="auto"/>
            <w:noWrap/>
            <w:hideMark/>
          </w:tcPr>
          <w:p w14:paraId="41AE0DF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29.73</w:t>
            </w:r>
          </w:p>
        </w:tc>
        <w:tc>
          <w:tcPr>
            <w:tcW w:w="0" w:type="auto"/>
            <w:noWrap/>
            <w:hideMark/>
          </w:tcPr>
          <w:p w14:paraId="4D5A8BB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0.67</w:t>
            </w:r>
          </w:p>
        </w:tc>
        <w:tc>
          <w:tcPr>
            <w:tcW w:w="0" w:type="auto"/>
            <w:noWrap/>
            <w:hideMark/>
          </w:tcPr>
          <w:p w14:paraId="25AE637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0.61</w:t>
            </w:r>
          </w:p>
        </w:tc>
      </w:tr>
      <w:tr w:rsidR="008222EA" w:rsidRPr="0058335C" w14:paraId="245238D5" w14:textId="77777777" w:rsidTr="00AC70A9">
        <w:trPr>
          <w:trHeight w:val="307"/>
        </w:trPr>
        <w:tc>
          <w:tcPr>
            <w:tcW w:w="0" w:type="auto"/>
            <w:noWrap/>
          </w:tcPr>
          <w:p w14:paraId="32B0CF0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Zhoushan</w:t>
            </w:r>
          </w:p>
        </w:tc>
        <w:tc>
          <w:tcPr>
            <w:tcW w:w="0" w:type="auto"/>
            <w:noWrap/>
          </w:tcPr>
          <w:p w14:paraId="4403FD6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-20.50</w:t>
            </w:r>
          </w:p>
        </w:tc>
        <w:tc>
          <w:tcPr>
            <w:tcW w:w="0" w:type="auto"/>
            <w:noWrap/>
          </w:tcPr>
          <w:p w14:paraId="681CACB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-38%</w:t>
            </w:r>
          </w:p>
        </w:tc>
        <w:tc>
          <w:tcPr>
            <w:tcW w:w="0" w:type="auto"/>
            <w:noWrap/>
          </w:tcPr>
          <w:p w14:paraId="2F1B861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57%</w:t>
            </w:r>
          </w:p>
        </w:tc>
        <w:tc>
          <w:tcPr>
            <w:tcW w:w="0" w:type="auto"/>
            <w:noWrap/>
          </w:tcPr>
          <w:p w14:paraId="4DF4A38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34.88</w:t>
            </w:r>
          </w:p>
        </w:tc>
        <w:tc>
          <w:tcPr>
            <w:tcW w:w="0" w:type="auto"/>
            <w:noWrap/>
          </w:tcPr>
          <w:p w14:paraId="3D327D8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0.59</w:t>
            </w:r>
          </w:p>
        </w:tc>
        <w:tc>
          <w:tcPr>
            <w:tcW w:w="0" w:type="auto"/>
            <w:noWrap/>
          </w:tcPr>
          <w:p w14:paraId="5507B90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0.62</w:t>
            </w:r>
          </w:p>
        </w:tc>
      </w:tr>
    </w:tbl>
    <w:p w14:paraId="015AFD74" w14:textId="336A1217" w:rsidR="008222EA" w:rsidRPr="0058335C" w:rsidRDefault="008222EA" w:rsidP="008222EA">
      <w:pPr>
        <w:pStyle w:val="Caption"/>
        <w:keepNext/>
        <w:spacing w:before="240" w:after="120"/>
        <w:jc w:val="both"/>
        <w:rPr>
          <w:b w:val="0"/>
          <w:bCs w:val="0"/>
        </w:rPr>
      </w:pPr>
      <w:bookmarkStart w:id="25" w:name="_Ref106464872"/>
      <w:r w:rsidRPr="0058335C">
        <w:t>Table S</w:t>
      </w:r>
      <w:r w:rsidR="00BB728A">
        <w:fldChar w:fldCharType="begin"/>
      </w:r>
      <w:r w:rsidR="00BB728A">
        <w:instrText xml:space="preserve"> SEQ Table \* ARABIC </w:instrText>
      </w:r>
      <w:r w:rsidR="00BB728A">
        <w:fldChar w:fldCharType="separate"/>
      </w:r>
      <w:r w:rsidR="00715F67" w:rsidRPr="0058335C">
        <w:rPr>
          <w:noProof/>
        </w:rPr>
        <w:t>4</w:t>
      </w:r>
      <w:r w:rsidR="00BB728A">
        <w:rPr>
          <w:noProof/>
        </w:rPr>
        <w:fldChar w:fldCharType="end"/>
      </w:r>
      <w:bookmarkEnd w:id="25"/>
      <w:r w:rsidRPr="0058335C">
        <w:rPr>
          <w:b w:val="0"/>
          <w:bCs w:val="0"/>
        </w:rPr>
        <w:t>. Model performance of NO</w:t>
      </w:r>
      <w:r w:rsidRPr="0058335C">
        <w:rPr>
          <w:b w:val="0"/>
          <w:bCs w:val="0"/>
          <w:vertAlign w:val="subscript"/>
        </w:rPr>
        <w:t>2</w:t>
      </w:r>
      <w:r w:rsidRPr="0058335C">
        <w:rPr>
          <w:b w:val="0"/>
          <w:bCs w:val="0"/>
        </w:rPr>
        <w:t xml:space="preserve"> concentration in 41 cities of YRD from 17</w:t>
      </w:r>
      <w:r w:rsidRPr="0058335C">
        <w:rPr>
          <w:b w:val="0"/>
          <w:bCs w:val="0"/>
          <w:vertAlign w:val="superscript"/>
        </w:rPr>
        <w:t>th</w:t>
      </w:r>
      <w:r w:rsidRPr="0058335C">
        <w:rPr>
          <w:b w:val="0"/>
          <w:bCs w:val="0"/>
        </w:rPr>
        <w:t xml:space="preserve"> July to 12</w:t>
      </w:r>
      <w:r w:rsidRPr="0058335C">
        <w:rPr>
          <w:b w:val="0"/>
          <w:bCs w:val="0"/>
          <w:vertAlign w:val="superscript"/>
        </w:rPr>
        <w:t>th</w:t>
      </w:r>
      <w:r w:rsidRPr="0058335C">
        <w:rPr>
          <w:b w:val="0"/>
          <w:bCs w:val="0"/>
        </w:rPr>
        <w:t xml:space="preserve"> August 2018. (MB is mean bias; NMB is normalized mean bias; NME is normalized mean error; RMSE is Root mean square error; R is correlation coefficient; and IOA is Index of agreement). The results of the key representative (provincial capital) cities are highlighted in bold.</w:t>
      </w:r>
    </w:p>
    <w:tbl>
      <w:tblPr>
        <w:tblStyle w:val="ListTable6Colorful"/>
        <w:tblW w:w="8281" w:type="dxa"/>
        <w:tblLook w:val="0620" w:firstRow="1" w:lastRow="0" w:firstColumn="0" w:lastColumn="0" w:noHBand="1" w:noVBand="1"/>
      </w:tblPr>
      <w:tblGrid>
        <w:gridCol w:w="1437"/>
        <w:gridCol w:w="1393"/>
        <w:gridCol w:w="1201"/>
        <w:gridCol w:w="1201"/>
        <w:gridCol w:w="1686"/>
        <w:gridCol w:w="704"/>
        <w:gridCol w:w="659"/>
      </w:tblGrid>
      <w:tr w:rsidR="008222EA" w:rsidRPr="0058335C" w14:paraId="08C927F9" w14:textId="77777777" w:rsidTr="00AC70A9">
        <w:trPr>
          <w:cnfStyle w:val="100000000000" w:firstRow="1" w:lastRow="0" w:firstColumn="0" w:lastColumn="0" w:oddVBand="0" w:evenVBand="0" w:oddHBand="0" w:evenHBand="0" w:firstRowFirstColumn="0" w:firstRowLastColumn="0" w:lastRowFirstColumn="0" w:lastRowLastColumn="0"/>
          <w:trHeight w:val="304"/>
        </w:trPr>
        <w:tc>
          <w:tcPr>
            <w:tcW w:w="0" w:type="auto"/>
          </w:tcPr>
          <w:p w14:paraId="1AB9F5D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City</w:t>
            </w:r>
          </w:p>
        </w:tc>
        <w:tc>
          <w:tcPr>
            <w:tcW w:w="0" w:type="auto"/>
            <w:noWrap/>
            <w:hideMark/>
          </w:tcPr>
          <w:p w14:paraId="6B197433" w14:textId="31B8A1E9"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MB (</w:t>
            </w:r>
            <w:r w:rsidR="00AC70A9" w:rsidRPr="0058335C">
              <w:rPr>
                <w:rFonts w:ascii="Times New Roman" w:eastAsia="DengXian" w:hAnsi="Times New Roman" w:cs="Times New Roman"/>
                <w:color w:val="000000"/>
              </w:rPr>
              <w:t>µ</w:t>
            </w:r>
            <w:r w:rsidRPr="0058335C">
              <w:rPr>
                <w:rFonts w:ascii="Times New Roman" w:eastAsia="DengXian" w:hAnsi="Times New Roman" w:cs="Times New Roman"/>
                <w:color w:val="000000"/>
                <w:sz w:val="22"/>
              </w:rPr>
              <w:t>g/m</w:t>
            </w:r>
            <w:r w:rsidRPr="0058335C">
              <w:rPr>
                <w:rFonts w:ascii="Times New Roman" w:eastAsia="DengXian" w:hAnsi="Times New Roman" w:cs="Times New Roman"/>
                <w:color w:val="000000"/>
                <w:sz w:val="22"/>
                <w:vertAlign w:val="superscript"/>
              </w:rPr>
              <w:t>3</w:t>
            </w:r>
            <w:r w:rsidRPr="0058335C">
              <w:rPr>
                <w:rFonts w:ascii="Times New Roman" w:eastAsia="DengXian" w:hAnsi="Times New Roman" w:cs="Times New Roman"/>
                <w:color w:val="000000"/>
                <w:sz w:val="22"/>
              </w:rPr>
              <w:t>)</w:t>
            </w:r>
          </w:p>
        </w:tc>
        <w:tc>
          <w:tcPr>
            <w:tcW w:w="0" w:type="auto"/>
            <w:noWrap/>
            <w:hideMark/>
          </w:tcPr>
          <w:p w14:paraId="4A8BC33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NMB (%)</w:t>
            </w:r>
          </w:p>
        </w:tc>
        <w:tc>
          <w:tcPr>
            <w:tcW w:w="0" w:type="auto"/>
            <w:noWrap/>
            <w:hideMark/>
          </w:tcPr>
          <w:p w14:paraId="6ECD392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NME (%)</w:t>
            </w:r>
          </w:p>
        </w:tc>
        <w:tc>
          <w:tcPr>
            <w:tcW w:w="0" w:type="auto"/>
            <w:noWrap/>
            <w:hideMark/>
          </w:tcPr>
          <w:p w14:paraId="52163FAB" w14:textId="13283486"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RMSE (</w:t>
            </w:r>
            <w:r w:rsidR="00AC70A9" w:rsidRPr="0058335C">
              <w:rPr>
                <w:rFonts w:ascii="Times New Roman" w:eastAsia="DengXian" w:hAnsi="Times New Roman" w:cs="Times New Roman"/>
                <w:color w:val="000000"/>
              </w:rPr>
              <w:t>µ</w:t>
            </w:r>
            <w:r w:rsidRPr="0058335C">
              <w:rPr>
                <w:rFonts w:ascii="Times New Roman" w:eastAsia="DengXian" w:hAnsi="Times New Roman" w:cs="Times New Roman"/>
                <w:color w:val="000000"/>
                <w:sz w:val="22"/>
              </w:rPr>
              <w:t>g/m</w:t>
            </w:r>
            <w:r w:rsidRPr="0058335C">
              <w:rPr>
                <w:rFonts w:ascii="Times New Roman" w:eastAsia="DengXian" w:hAnsi="Times New Roman" w:cs="Times New Roman"/>
                <w:color w:val="000000"/>
                <w:sz w:val="22"/>
                <w:vertAlign w:val="superscript"/>
              </w:rPr>
              <w:t>3</w:t>
            </w:r>
            <w:r w:rsidRPr="0058335C">
              <w:rPr>
                <w:rFonts w:ascii="Times New Roman" w:eastAsia="DengXian" w:hAnsi="Times New Roman" w:cs="Times New Roman"/>
                <w:color w:val="000000"/>
                <w:sz w:val="22"/>
              </w:rPr>
              <w:t>)</w:t>
            </w:r>
          </w:p>
        </w:tc>
        <w:tc>
          <w:tcPr>
            <w:tcW w:w="0" w:type="auto"/>
            <w:noWrap/>
            <w:hideMark/>
          </w:tcPr>
          <w:p w14:paraId="3A956D7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R</w:t>
            </w:r>
          </w:p>
        </w:tc>
        <w:tc>
          <w:tcPr>
            <w:tcW w:w="0" w:type="auto"/>
            <w:noWrap/>
            <w:hideMark/>
          </w:tcPr>
          <w:p w14:paraId="11947E9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IOA</w:t>
            </w:r>
          </w:p>
        </w:tc>
      </w:tr>
      <w:tr w:rsidR="008222EA" w:rsidRPr="0058335C" w14:paraId="67546B16" w14:textId="77777777" w:rsidTr="00AC70A9">
        <w:trPr>
          <w:trHeight w:val="304"/>
        </w:trPr>
        <w:tc>
          <w:tcPr>
            <w:tcW w:w="0" w:type="auto"/>
          </w:tcPr>
          <w:p w14:paraId="280F2904" w14:textId="77777777" w:rsidR="008222EA" w:rsidRPr="0058335C" w:rsidRDefault="008222EA" w:rsidP="00AC70A9">
            <w:pPr>
              <w:jc w:val="center"/>
              <w:rPr>
                <w:rFonts w:ascii="Times New Roman" w:eastAsia="FangSong" w:hAnsi="Times New Roman" w:cs="Times New Roman"/>
                <w:b/>
                <w:bCs/>
                <w:color w:val="000000"/>
                <w:sz w:val="22"/>
              </w:rPr>
            </w:pPr>
            <w:r w:rsidRPr="0058335C">
              <w:rPr>
                <w:rFonts w:ascii="Times New Roman" w:eastAsia="DengXian" w:hAnsi="Times New Roman" w:cs="Times New Roman"/>
                <w:b/>
                <w:bCs/>
                <w:color w:val="000000"/>
                <w:sz w:val="22"/>
              </w:rPr>
              <w:t>Shanghai</w:t>
            </w:r>
          </w:p>
        </w:tc>
        <w:tc>
          <w:tcPr>
            <w:tcW w:w="0" w:type="auto"/>
            <w:noWrap/>
            <w:hideMark/>
          </w:tcPr>
          <w:p w14:paraId="68A542B6"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-8.93</w:t>
            </w:r>
          </w:p>
        </w:tc>
        <w:tc>
          <w:tcPr>
            <w:tcW w:w="0" w:type="auto"/>
            <w:noWrap/>
            <w:hideMark/>
          </w:tcPr>
          <w:p w14:paraId="26FD2C2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-35%</w:t>
            </w:r>
          </w:p>
        </w:tc>
        <w:tc>
          <w:tcPr>
            <w:tcW w:w="0" w:type="auto"/>
            <w:noWrap/>
            <w:hideMark/>
          </w:tcPr>
          <w:p w14:paraId="59941E4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41%</w:t>
            </w:r>
          </w:p>
        </w:tc>
        <w:tc>
          <w:tcPr>
            <w:tcW w:w="0" w:type="auto"/>
            <w:noWrap/>
            <w:hideMark/>
          </w:tcPr>
          <w:p w14:paraId="225952AC"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15.85</w:t>
            </w:r>
          </w:p>
        </w:tc>
        <w:tc>
          <w:tcPr>
            <w:tcW w:w="0" w:type="auto"/>
            <w:noWrap/>
            <w:hideMark/>
          </w:tcPr>
          <w:p w14:paraId="57C546A8"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0.58</w:t>
            </w:r>
          </w:p>
        </w:tc>
        <w:tc>
          <w:tcPr>
            <w:tcW w:w="0" w:type="auto"/>
            <w:noWrap/>
            <w:hideMark/>
          </w:tcPr>
          <w:p w14:paraId="46348162"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0.64</w:t>
            </w:r>
          </w:p>
        </w:tc>
      </w:tr>
      <w:tr w:rsidR="008222EA" w:rsidRPr="0058335C" w14:paraId="535730F5" w14:textId="77777777" w:rsidTr="00AC70A9">
        <w:trPr>
          <w:trHeight w:val="304"/>
        </w:trPr>
        <w:tc>
          <w:tcPr>
            <w:tcW w:w="0" w:type="auto"/>
          </w:tcPr>
          <w:p w14:paraId="2C9D06B5"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Lishui</w:t>
            </w:r>
          </w:p>
        </w:tc>
        <w:tc>
          <w:tcPr>
            <w:tcW w:w="0" w:type="auto"/>
            <w:noWrap/>
            <w:hideMark/>
          </w:tcPr>
          <w:p w14:paraId="1F170DD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-10.11</w:t>
            </w:r>
          </w:p>
        </w:tc>
        <w:tc>
          <w:tcPr>
            <w:tcW w:w="0" w:type="auto"/>
            <w:noWrap/>
            <w:hideMark/>
          </w:tcPr>
          <w:p w14:paraId="5279F06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-68%</w:t>
            </w:r>
          </w:p>
        </w:tc>
        <w:tc>
          <w:tcPr>
            <w:tcW w:w="0" w:type="auto"/>
            <w:noWrap/>
            <w:hideMark/>
          </w:tcPr>
          <w:p w14:paraId="2B0790D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69%</w:t>
            </w:r>
          </w:p>
        </w:tc>
        <w:tc>
          <w:tcPr>
            <w:tcW w:w="0" w:type="auto"/>
            <w:noWrap/>
            <w:hideMark/>
          </w:tcPr>
          <w:p w14:paraId="5C4BFBD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11.59</w:t>
            </w:r>
          </w:p>
        </w:tc>
        <w:tc>
          <w:tcPr>
            <w:tcW w:w="0" w:type="auto"/>
            <w:noWrap/>
            <w:hideMark/>
          </w:tcPr>
          <w:p w14:paraId="6A0862D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0.53</w:t>
            </w:r>
          </w:p>
        </w:tc>
        <w:tc>
          <w:tcPr>
            <w:tcW w:w="0" w:type="auto"/>
            <w:noWrap/>
            <w:hideMark/>
          </w:tcPr>
          <w:p w14:paraId="5EC554E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0.51</w:t>
            </w:r>
          </w:p>
        </w:tc>
      </w:tr>
      <w:tr w:rsidR="008222EA" w:rsidRPr="0058335C" w14:paraId="5F83CCA0" w14:textId="77777777" w:rsidTr="00AC70A9">
        <w:trPr>
          <w:trHeight w:val="304"/>
        </w:trPr>
        <w:tc>
          <w:tcPr>
            <w:tcW w:w="0" w:type="auto"/>
          </w:tcPr>
          <w:p w14:paraId="52FDF754"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Bozhou</w:t>
            </w:r>
          </w:p>
        </w:tc>
        <w:tc>
          <w:tcPr>
            <w:tcW w:w="0" w:type="auto"/>
            <w:noWrap/>
            <w:hideMark/>
          </w:tcPr>
          <w:p w14:paraId="7406209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2.66</w:t>
            </w:r>
          </w:p>
        </w:tc>
        <w:tc>
          <w:tcPr>
            <w:tcW w:w="0" w:type="auto"/>
            <w:noWrap/>
            <w:hideMark/>
          </w:tcPr>
          <w:p w14:paraId="2A1C265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18%</w:t>
            </w:r>
          </w:p>
        </w:tc>
        <w:tc>
          <w:tcPr>
            <w:tcW w:w="0" w:type="auto"/>
            <w:noWrap/>
            <w:hideMark/>
          </w:tcPr>
          <w:p w14:paraId="14F8363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93%</w:t>
            </w:r>
          </w:p>
        </w:tc>
        <w:tc>
          <w:tcPr>
            <w:tcW w:w="0" w:type="auto"/>
            <w:noWrap/>
            <w:hideMark/>
          </w:tcPr>
          <w:p w14:paraId="1144CEE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18.17</w:t>
            </w:r>
          </w:p>
        </w:tc>
        <w:tc>
          <w:tcPr>
            <w:tcW w:w="0" w:type="auto"/>
            <w:noWrap/>
            <w:hideMark/>
          </w:tcPr>
          <w:p w14:paraId="17C2FFA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0.37</w:t>
            </w:r>
          </w:p>
        </w:tc>
        <w:tc>
          <w:tcPr>
            <w:tcW w:w="0" w:type="auto"/>
            <w:noWrap/>
            <w:hideMark/>
          </w:tcPr>
          <w:p w14:paraId="2ED5EA2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0.49</w:t>
            </w:r>
          </w:p>
        </w:tc>
      </w:tr>
      <w:tr w:rsidR="008222EA" w:rsidRPr="0058335C" w14:paraId="6A7FB9FC" w14:textId="77777777" w:rsidTr="00AC70A9">
        <w:trPr>
          <w:trHeight w:val="304"/>
        </w:trPr>
        <w:tc>
          <w:tcPr>
            <w:tcW w:w="0" w:type="auto"/>
          </w:tcPr>
          <w:p w14:paraId="5E4E11C1"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Lu'an</w:t>
            </w:r>
          </w:p>
        </w:tc>
        <w:tc>
          <w:tcPr>
            <w:tcW w:w="0" w:type="auto"/>
            <w:noWrap/>
            <w:hideMark/>
          </w:tcPr>
          <w:p w14:paraId="740C0E1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-9.12</w:t>
            </w:r>
          </w:p>
        </w:tc>
        <w:tc>
          <w:tcPr>
            <w:tcW w:w="0" w:type="auto"/>
            <w:noWrap/>
            <w:hideMark/>
          </w:tcPr>
          <w:p w14:paraId="0D84DD8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-36%</w:t>
            </w:r>
          </w:p>
        </w:tc>
        <w:tc>
          <w:tcPr>
            <w:tcW w:w="0" w:type="auto"/>
            <w:noWrap/>
            <w:hideMark/>
          </w:tcPr>
          <w:p w14:paraId="3D322ED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58%</w:t>
            </w:r>
          </w:p>
        </w:tc>
        <w:tc>
          <w:tcPr>
            <w:tcW w:w="0" w:type="auto"/>
            <w:noWrap/>
            <w:hideMark/>
          </w:tcPr>
          <w:p w14:paraId="493D03C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16.95</w:t>
            </w:r>
          </w:p>
        </w:tc>
        <w:tc>
          <w:tcPr>
            <w:tcW w:w="0" w:type="auto"/>
            <w:noWrap/>
            <w:hideMark/>
          </w:tcPr>
          <w:p w14:paraId="44C65F7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0.29</w:t>
            </w:r>
          </w:p>
        </w:tc>
        <w:tc>
          <w:tcPr>
            <w:tcW w:w="0" w:type="auto"/>
            <w:noWrap/>
            <w:hideMark/>
          </w:tcPr>
          <w:p w14:paraId="0949AD0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0.45</w:t>
            </w:r>
          </w:p>
        </w:tc>
      </w:tr>
      <w:tr w:rsidR="008222EA" w:rsidRPr="0058335C" w14:paraId="3ECE2F9D" w14:textId="77777777" w:rsidTr="00AC70A9">
        <w:trPr>
          <w:trHeight w:val="304"/>
        </w:trPr>
        <w:tc>
          <w:tcPr>
            <w:tcW w:w="0" w:type="auto"/>
          </w:tcPr>
          <w:p w14:paraId="410EED96" w14:textId="77777777" w:rsidR="008222EA" w:rsidRPr="0058335C" w:rsidRDefault="008222EA" w:rsidP="00AC70A9">
            <w:pPr>
              <w:jc w:val="center"/>
              <w:rPr>
                <w:rFonts w:ascii="Times New Roman" w:eastAsia="FangSong" w:hAnsi="Times New Roman" w:cs="Times New Roman"/>
                <w:b/>
                <w:bCs/>
                <w:color w:val="000000"/>
                <w:sz w:val="22"/>
              </w:rPr>
            </w:pPr>
            <w:r w:rsidRPr="0058335C">
              <w:rPr>
                <w:rFonts w:ascii="Times New Roman" w:eastAsia="DengXian" w:hAnsi="Times New Roman" w:cs="Times New Roman"/>
                <w:b/>
                <w:bCs/>
                <w:color w:val="000000"/>
                <w:sz w:val="22"/>
              </w:rPr>
              <w:t>Nanjing</w:t>
            </w:r>
          </w:p>
        </w:tc>
        <w:tc>
          <w:tcPr>
            <w:tcW w:w="0" w:type="auto"/>
            <w:noWrap/>
            <w:hideMark/>
          </w:tcPr>
          <w:p w14:paraId="74BD62B0"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-7.97</w:t>
            </w:r>
          </w:p>
        </w:tc>
        <w:tc>
          <w:tcPr>
            <w:tcW w:w="0" w:type="auto"/>
            <w:noWrap/>
            <w:hideMark/>
          </w:tcPr>
          <w:p w14:paraId="207FF9EB"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-26%</w:t>
            </w:r>
          </w:p>
        </w:tc>
        <w:tc>
          <w:tcPr>
            <w:tcW w:w="0" w:type="auto"/>
            <w:noWrap/>
            <w:hideMark/>
          </w:tcPr>
          <w:p w14:paraId="68A36923"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39%</w:t>
            </w:r>
          </w:p>
        </w:tc>
        <w:tc>
          <w:tcPr>
            <w:tcW w:w="0" w:type="auto"/>
            <w:noWrap/>
            <w:hideMark/>
          </w:tcPr>
          <w:p w14:paraId="60054977"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16.03</w:t>
            </w:r>
          </w:p>
        </w:tc>
        <w:tc>
          <w:tcPr>
            <w:tcW w:w="0" w:type="auto"/>
            <w:noWrap/>
            <w:hideMark/>
          </w:tcPr>
          <w:p w14:paraId="45E04DB2"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0.68</w:t>
            </w:r>
          </w:p>
        </w:tc>
        <w:tc>
          <w:tcPr>
            <w:tcW w:w="0" w:type="auto"/>
            <w:noWrap/>
            <w:hideMark/>
          </w:tcPr>
          <w:p w14:paraId="49117BFB"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0.77</w:t>
            </w:r>
          </w:p>
        </w:tc>
      </w:tr>
      <w:tr w:rsidR="008222EA" w:rsidRPr="0058335C" w14:paraId="5ADE57F8" w14:textId="77777777" w:rsidTr="00AC70A9">
        <w:trPr>
          <w:trHeight w:val="304"/>
        </w:trPr>
        <w:tc>
          <w:tcPr>
            <w:tcW w:w="0" w:type="auto"/>
          </w:tcPr>
          <w:p w14:paraId="0705754D"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Nantong</w:t>
            </w:r>
          </w:p>
        </w:tc>
        <w:tc>
          <w:tcPr>
            <w:tcW w:w="0" w:type="auto"/>
            <w:noWrap/>
            <w:hideMark/>
          </w:tcPr>
          <w:p w14:paraId="7771C79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-3.07</w:t>
            </w:r>
          </w:p>
        </w:tc>
        <w:tc>
          <w:tcPr>
            <w:tcW w:w="0" w:type="auto"/>
            <w:noWrap/>
            <w:hideMark/>
          </w:tcPr>
          <w:p w14:paraId="6302C3A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w:t>
            </w:r>
          </w:p>
        </w:tc>
        <w:tc>
          <w:tcPr>
            <w:tcW w:w="0" w:type="auto"/>
            <w:noWrap/>
            <w:hideMark/>
          </w:tcPr>
          <w:p w14:paraId="7C1972D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48%</w:t>
            </w:r>
          </w:p>
        </w:tc>
        <w:tc>
          <w:tcPr>
            <w:tcW w:w="0" w:type="auto"/>
            <w:noWrap/>
            <w:hideMark/>
          </w:tcPr>
          <w:p w14:paraId="7757049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14.65</w:t>
            </w:r>
          </w:p>
        </w:tc>
        <w:tc>
          <w:tcPr>
            <w:tcW w:w="0" w:type="auto"/>
            <w:noWrap/>
            <w:hideMark/>
          </w:tcPr>
          <w:p w14:paraId="6057B2C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0.61</w:t>
            </w:r>
          </w:p>
        </w:tc>
        <w:tc>
          <w:tcPr>
            <w:tcW w:w="0" w:type="auto"/>
            <w:noWrap/>
            <w:hideMark/>
          </w:tcPr>
          <w:p w14:paraId="1F715BE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0.77</w:t>
            </w:r>
          </w:p>
        </w:tc>
      </w:tr>
      <w:tr w:rsidR="008222EA" w:rsidRPr="0058335C" w14:paraId="735CCF67" w14:textId="77777777" w:rsidTr="00AC70A9">
        <w:trPr>
          <w:trHeight w:val="304"/>
        </w:trPr>
        <w:tc>
          <w:tcPr>
            <w:tcW w:w="0" w:type="auto"/>
          </w:tcPr>
          <w:p w14:paraId="1EE1BCC2"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Taizhou</w:t>
            </w:r>
          </w:p>
        </w:tc>
        <w:tc>
          <w:tcPr>
            <w:tcW w:w="0" w:type="auto"/>
            <w:noWrap/>
            <w:hideMark/>
          </w:tcPr>
          <w:p w14:paraId="5513150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-4.45</w:t>
            </w:r>
          </w:p>
        </w:tc>
        <w:tc>
          <w:tcPr>
            <w:tcW w:w="0" w:type="auto"/>
            <w:noWrap/>
            <w:hideMark/>
          </w:tcPr>
          <w:p w14:paraId="581A6A0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-31%</w:t>
            </w:r>
          </w:p>
        </w:tc>
        <w:tc>
          <w:tcPr>
            <w:tcW w:w="0" w:type="auto"/>
            <w:noWrap/>
            <w:hideMark/>
          </w:tcPr>
          <w:p w14:paraId="0861BEF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53%</w:t>
            </w:r>
          </w:p>
        </w:tc>
        <w:tc>
          <w:tcPr>
            <w:tcW w:w="0" w:type="auto"/>
            <w:noWrap/>
            <w:hideMark/>
          </w:tcPr>
          <w:p w14:paraId="28E80DA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9.18</w:t>
            </w:r>
          </w:p>
        </w:tc>
        <w:tc>
          <w:tcPr>
            <w:tcW w:w="0" w:type="auto"/>
            <w:noWrap/>
            <w:hideMark/>
          </w:tcPr>
          <w:p w14:paraId="6961A10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0.43</w:t>
            </w:r>
          </w:p>
        </w:tc>
        <w:tc>
          <w:tcPr>
            <w:tcW w:w="0" w:type="auto"/>
            <w:noWrap/>
            <w:hideMark/>
          </w:tcPr>
          <w:p w14:paraId="616B7B0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0.62</w:t>
            </w:r>
          </w:p>
        </w:tc>
      </w:tr>
      <w:tr w:rsidR="008222EA" w:rsidRPr="0058335C" w14:paraId="61AB31E9" w14:textId="77777777" w:rsidTr="00AC70A9">
        <w:trPr>
          <w:trHeight w:val="304"/>
        </w:trPr>
        <w:tc>
          <w:tcPr>
            <w:tcW w:w="0" w:type="auto"/>
          </w:tcPr>
          <w:p w14:paraId="4A8DA445" w14:textId="77777777" w:rsidR="008222EA" w:rsidRPr="0058335C" w:rsidRDefault="008222EA" w:rsidP="00AC70A9">
            <w:pPr>
              <w:jc w:val="center"/>
              <w:rPr>
                <w:rFonts w:ascii="Times New Roman" w:eastAsia="FangSong" w:hAnsi="Times New Roman" w:cs="Times New Roman"/>
                <w:b/>
                <w:bCs/>
                <w:color w:val="000000"/>
                <w:sz w:val="22"/>
              </w:rPr>
            </w:pPr>
            <w:r w:rsidRPr="0058335C">
              <w:rPr>
                <w:rFonts w:ascii="Times New Roman" w:eastAsia="DengXian" w:hAnsi="Times New Roman" w:cs="Times New Roman"/>
                <w:b/>
                <w:bCs/>
                <w:color w:val="000000"/>
                <w:sz w:val="22"/>
              </w:rPr>
              <w:t>Hefei</w:t>
            </w:r>
          </w:p>
        </w:tc>
        <w:tc>
          <w:tcPr>
            <w:tcW w:w="0" w:type="auto"/>
            <w:noWrap/>
            <w:hideMark/>
          </w:tcPr>
          <w:p w14:paraId="36E3BCA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-5.34</w:t>
            </w:r>
          </w:p>
        </w:tc>
        <w:tc>
          <w:tcPr>
            <w:tcW w:w="0" w:type="auto"/>
            <w:noWrap/>
            <w:hideMark/>
          </w:tcPr>
          <w:p w14:paraId="59C9982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-18%</w:t>
            </w:r>
          </w:p>
        </w:tc>
        <w:tc>
          <w:tcPr>
            <w:tcW w:w="0" w:type="auto"/>
            <w:noWrap/>
            <w:hideMark/>
          </w:tcPr>
          <w:p w14:paraId="25DFEF0F"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39%</w:t>
            </w:r>
          </w:p>
        </w:tc>
        <w:tc>
          <w:tcPr>
            <w:tcW w:w="0" w:type="auto"/>
            <w:noWrap/>
            <w:hideMark/>
          </w:tcPr>
          <w:p w14:paraId="1AE2DDD4"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14.09</w:t>
            </w:r>
          </w:p>
        </w:tc>
        <w:tc>
          <w:tcPr>
            <w:tcW w:w="0" w:type="auto"/>
            <w:noWrap/>
            <w:hideMark/>
          </w:tcPr>
          <w:p w14:paraId="0C64DD85"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0.64</w:t>
            </w:r>
          </w:p>
        </w:tc>
        <w:tc>
          <w:tcPr>
            <w:tcW w:w="0" w:type="auto"/>
            <w:noWrap/>
            <w:hideMark/>
          </w:tcPr>
          <w:p w14:paraId="1492E015"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0.76</w:t>
            </w:r>
          </w:p>
        </w:tc>
      </w:tr>
      <w:tr w:rsidR="008222EA" w:rsidRPr="0058335C" w14:paraId="0624D67C" w14:textId="77777777" w:rsidTr="00AC70A9">
        <w:trPr>
          <w:trHeight w:val="304"/>
        </w:trPr>
        <w:tc>
          <w:tcPr>
            <w:tcW w:w="0" w:type="auto"/>
          </w:tcPr>
          <w:p w14:paraId="7FA69EE4"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Jiaxing</w:t>
            </w:r>
          </w:p>
        </w:tc>
        <w:tc>
          <w:tcPr>
            <w:tcW w:w="0" w:type="auto"/>
            <w:noWrap/>
            <w:hideMark/>
          </w:tcPr>
          <w:p w14:paraId="362A9C9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-3.39</w:t>
            </w:r>
          </w:p>
        </w:tc>
        <w:tc>
          <w:tcPr>
            <w:tcW w:w="0" w:type="auto"/>
            <w:noWrap/>
            <w:hideMark/>
          </w:tcPr>
          <w:p w14:paraId="1BC55DB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w:t>
            </w:r>
          </w:p>
        </w:tc>
        <w:tc>
          <w:tcPr>
            <w:tcW w:w="0" w:type="auto"/>
            <w:noWrap/>
            <w:hideMark/>
          </w:tcPr>
          <w:p w14:paraId="7DA9E72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49%</w:t>
            </w:r>
          </w:p>
        </w:tc>
        <w:tc>
          <w:tcPr>
            <w:tcW w:w="0" w:type="auto"/>
            <w:noWrap/>
            <w:hideMark/>
          </w:tcPr>
          <w:p w14:paraId="7A16F9D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12.40</w:t>
            </w:r>
          </w:p>
        </w:tc>
        <w:tc>
          <w:tcPr>
            <w:tcW w:w="0" w:type="auto"/>
            <w:noWrap/>
            <w:hideMark/>
          </w:tcPr>
          <w:p w14:paraId="5E7CCD5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0.50</w:t>
            </w:r>
          </w:p>
        </w:tc>
        <w:tc>
          <w:tcPr>
            <w:tcW w:w="0" w:type="auto"/>
            <w:noWrap/>
            <w:hideMark/>
          </w:tcPr>
          <w:p w14:paraId="74DE105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0.68</w:t>
            </w:r>
          </w:p>
        </w:tc>
      </w:tr>
      <w:tr w:rsidR="008222EA" w:rsidRPr="0058335C" w14:paraId="3BC6FF2B" w14:textId="77777777" w:rsidTr="00AC70A9">
        <w:trPr>
          <w:trHeight w:val="304"/>
        </w:trPr>
        <w:tc>
          <w:tcPr>
            <w:tcW w:w="0" w:type="auto"/>
          </w:tcPr>
          <w:p w14:paraId="4E450B9E"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Ningbo</w:t>
            </w:r>
          </w:p>
        </w:tc>
        <w:tc>
          <w:tcPr>
            <w:tcW w:w="0" w:type="auto"/>
            <w:noWrap/>
            <w:hideMark/>
          </w:tcPr>
          <w:p w14:paraId="49DB8B8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-5.39</w:t>
            </w:r>
          </w:p>
        </w:tc>
        <w:tc>
          <w:tcPr>
            <w:tcW w:w="0" w:type="auto"/>
            <w:noWrap/>
            <w:hideMark/>
          </w:tcPr>
          <w:p w14:paraId="0685BA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-27%</w:t>
            </w:r>
          </w:p>
        </w:tc>
        <w:tc>
          <w:tcPr>
            <w:tcW w:w="0" w:type="auto"/>
            <w:noWrap/>
            <w:hideMark/>
          </w:tcPr>
          <w:p w14:paraId="53565A0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39%</w:t>
            </w:r>
          </w:p>
        </w:tc>
        <w:tc>
          <w:tcPr>
            <w:tcW w:w="0" w:type="auto"/>
            <w:noWrap/>
            <w:hideMark/>
          </w:tcPr>
          <w:p w14:paraId="32C7C13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11.46</w:t>
            </w:r>
          </w:p>
        </w:tc>
        <w:tc>
          <w:tcPr>
            <w:tcW w:w="0" w:type="auto"/>
            <w:noWrap/>
            <w:hideMark/>
          </w:tcPr>
          <w:p w14:paraId="344B2CB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0.61</w:t>
            </w:r>
          </w:p>
        </w:tc>
        <w:tc>
          <w:tcPr>
            <w:tcW w:w="0" w:type="auto"/>
            <w:noWrap/>
            <w:hideMark/>
          </w:tcPr>
          <w:p w14:paraId="42FE95D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r>
      <w:tr w:rsidR="008222EA" w:rsidRPr="0058335C" w14:paraId="5AAFB865" w14:textId="77777777" w:rsidTr="00AC70A9">
        <w:trPr>
          <w:trHeight w:val="304"/>
        </w:trPr>
        <w:tc>
          <w:tcPr>
            <w:tcW w:w="0" w:type="auto"/>
          </w:tcPr>
          <w:p w14:paraId="5C37F8F3"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Anqing</w:t>
            </w:r>
          </w:p>
        </w:tc>
        <w:tc>
          <w:tcPr>
            <w:tcW w:w="0" w:type="auto"/>
            <w:noWrap/>
            <w:hideMark/>
          </w:tcPr>
          <w:p w14:paraId="6A56646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-3.08</w:t>
            </w:r>
          </w:p>
        </w:tc>
        <w:tc>
          <w:tcPr>
            <w:tcW w:w="0" w:type="auto"/>
            <w:noWrap/>
            <w:hideMark/>
          </w:tcPr>
          <w:p w14:paraId="0F57CE3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w:t>
            </w:r>
          </w:p>
        </w:tc>
        <w:tc>
          <w:tcPr>
            <w:tcW w:w="0" w:type="auto"/>
            <w:noWrap/>
            <w:hideMark/>
          </w:tcPr>
          <w:p w14:paraId="368EF04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56%</w:t>
            </w:r>
          </w:p>
        </w:tc>
        <w:tc>
          <w:tcPr>
            <w:tcW w:w="0" w:type="auto"/>
            <w:noWrap/>
            <w:hideMark/>
          </w:tcPr>
          <w:p w14:paraId="24A53EB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15.82</w:t>
            </w:r>
          </w:p>
        </w:tc>
        <w:tc>
          <w:tcPr>
            <w:tcW w:w="0" w:type="auto"/>
            <w:noWrap/>
            <w:hideMark/>
          </w:tcPr>
          <w:p w14:paraId="7262F72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0.41</w:t>
            </w:r>
          </w:p>
        </w:tc>
        <w:tc>
          <w:tcPr>
            <w:tcW w:w="0" w:type="auto"/>
            <w:noWrap/>
            <w:hideMark/>
          </w:tcPr>
          <w:p w14:paraId="59B0476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0.62</w:t>
            </w:r>
          </w:p>
        </w:tc>
      </w:tr>
      <w:tr w:rsidR="008222EA" w:rsidRPr="0058335C" w14:paraId="63EF8DAA" w14:textId="77777777" w:rsidTr="00AC70A9">
        <w:trPr>
          <w:trHeight w:val="304"/>
        </w:trPr>
        <w:tc>
          <w:tcPr>
            <w:tcW w:w="0" w:type="auto"/>
          </w:tcPr>
          <w:p w14:paraId="2241D834"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Xuancheng</w:t>
            </w:r>
          </w:p>
        </w:tc>
        <w:tc>
          <w:tcPr>
            <w:tcW w:w="0" w:type="auto"/>
            <w:noWrap/>
            <w:hideMark/>
          </w:tcPr>
          <w:p w14:paraId="531010B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-9.29</w:t>
            </w:r>
          </w:p>
        </w:tc>
        <w:tc>
          <w:tcPr>
            <w:tcW w:w="0" w:type="auto"/>
            <w:noWrap/>
            <w:hideMark/>
          </w:tcPr>
          <w:p w14:paraId="2A5F184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-52%</w:t>
            </w:r>
          </w:p>
        </w:tc>
        <w:tc>
          <w:tcPr>
            <w:tcW w:w="0" w:type="auto"/>
            <w:noWrap/>
            <w:hideMark/>
          </w:tcPr>
          <w:p w14:paraId="1D33FC3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61%</w:t>
            </w:r>
          </w:p>
        </w:tc>
        <w:tc>
          <w:tcPr>
            <w:tcW w:w="0" w:type="auto"/>
            <w:noWrap/>
            <w:hideMark/>
          </w:tcPr>
          <w:p w14:paraId="6E5EC2C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12.47</w:t>
            </w:r>
          </w:p>
        </w:tc>
        <w:tc>
          <w:tcPr>
            <w:tcW w:w="0" w:type="auto"/>
            <w:noWrap/>
            <w:hideMark/>
          </w:tcPr>
          <w:p w14:paraId="4464655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0.41</w:t>
            </w:r>
          </w:p>
        </w:tc>
        <w:tc>
          <w:tcPr>
            <w:tcW w:w="0" w:type="auto"/>
            <w:noWrap/>
            <w:hideMark/>
          </w:tcPr>
          <w:p w14:paraId="5A90112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0.54</w:t>
            </w:r>
          </w:p>
        </w:tc>
      </w:tr>
      <w:tr w:rsidR="008222EA" w:rsidRPr="0058335C" w14:paraId="6F011F6B" w14:textId="77777777" w:rsidTr="00AC70A9">
        <w:trPr>
          <w:trHeight w:val="304"/>
        </w:trPr>
        <w:tc>
          <w:tcPr>
            <w:tcW w:w="0" w:type="auto"/>
          </w:tcPr>
          <w:p w14:paraId="781A93F0"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Suzhou</w:t>
            </w:r>
          </w:p>
        </w:tc>
        <w:tc>
          <w:tcPr>
            <w:tcW w:w="0" w:type="auto"/>
            <w:noWrap/>
            <w:hideMark/>
          </w:tcPr>
          <w:p w14:paraId="2EAA4E9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-13.93</w:t>
            </w:r>
          </w:p>
        </w:tc>
        <w:tc>
          <w:tcPr>
            <w:tcW w:w="0" w:type="auto"/>
            <w:noWrap/>
            <w:hideMark/>
          </w:tcPr>
          <w:p w14:paraId="56956F4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-51%</w:t>
            </w:r>
          </w:p>
        </w:tc>
        <w:tc>
          <w:tcPr>
            <w:tcW w:w="0" w:type="auto"/>
            <w:noWrap/>
            <w:hideMark/>
          </w:tcPr>
          <w:p w14:paraId="3DDB367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61%</w:t>
            </w:r>
          </w:p>
        </w:tc>
        <w:tc>
          <w:tcPr>
            <w:tcW w:w="0" w:type="auto"/>
            <w:noWrap/>
            <w:hideMark/>
          </w:tcPr>
          <w:p w14:paraId="1DC518C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18.36</w:t>
            </w:r>
          </w:p>
        </w:tc>
        <w:tc>
          <w:tcPr>
            <w:tcW w:w="0" w:type="auto"/>
            <w:noWrap/>
            <w:hideMark/>
          </w:tcPr>
          <w:p w14:paraId="2D54177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0.53</w:t>
            </w:r>
          </w:p>
        </w:tc>
        <w:tc>
          <w:tcPr>
            <w:tcW w:w="0" w:type="auto"/>
            <w:noWrap/>
            <w:hideMark/>
          </w:tcPr>
          <w:p w14:paraId="0E15A25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0.53</w:t>
            </w:r>
          </w:p>
        </w:tc>
      </w:tr>
      <w:tr w:rsidR="008222EA" w:rsidRPr="0058335C" w14:paraId="2660B5A8" w14:textId="77777777" w:rsidTr="00AC70A9">
        <w:trPr>
          <w:trHeight w:val="304"/>
        </w:trPr>
        <w:tc>
          <w:tcPr>
            <w:tcW w:w="0" w:type="auto"/>
          </w:tcPr>
          <w:p w14:paraId="191F40D6"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Suqian</w:t>
            </w:r>
          </w:p>
        </w:tc>
        <w:tc>
          <w:tcPr>
            <w:tcW w:w="0" w:type="auto"/>
            <w:noWrap/>
            <w:hideMark/>
          </w:tcPr>
          <w:p w14:paraId="5F071A0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-3.17</w:t>
            </w:r>
          </w:p>
        </w:tc>
        <w:tc>
          <w:tcPr>
            <w:tcW w:w="0" w:type="auto"/>
            <w:noWrap/>
            <w:hideMark/>
          </w:tcPr>
          <w:p w14:paraId="2E7F231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w:t>
            </w:r>
          </w:p>
        </w:tc>
        <w:tc>
          <w:tcPr>
            <w:tcW w:w="0" w:type="auto"/>
            <w:noWrap/>
            <w:hideMark/>
          </w:tcPr>
          <w:p w14:paraId="5E70FB7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51%</w:t>
            </w:r>
          </w:p>
        </w:tc>
        <w:tc>
          <w:tcPr>
            <w:tcW w:w="0" w:type="auto"/>
            <w:noWrap/>
            <w:hideMark/>
          </w:tcPr>
          <w:p w14:paraId="2F6B2E1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11.78</w:t>
            </w:r>
          </w:p>
        </w:tc>
        <w:tc>
          <w:tcPr>
            <w:tcW w:w="0" w:type="auto"/>
            <w:noWrap/>
            <w:hideMark/>
          </w:tcPr>
          <w:p w14:paraId="3DD2F9F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0.43</w:t>
            </w:r>
          </w:p>
        </w:tc>
        <w:tc>
          <w:tcPr>
            <w:tcW w:w="0" w:type="auto"/>
            <w:noWrap/>
            <w:hideMark/>
          </w:tcPr>
          <w:p w14:paraId="61CD91D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0.61</w:t>
            </w:r>
          </w:p>
        </w:tc>
      </w:tr>
      <w:tr w:rsidR="008222EA" w:rsidRPr="0058335C" w14:paraId="1521BBB1" w14:textId="77777777" w:rsidTr="00AC70A9">
        <w:trPr>
          <w:trHeight w:val="304"/>
        </w:trPr>
        <w:tc>
          <w:tcPr>
            <w:tcW w:w="0" w:type="auto"/>
          </w:tcPr>
          <w:p w14:paraId="6725AB9F"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Changzhou</w:t>
            </w:r>
          </w:p>
        </w:tc>
        <w:tc>
          <w:tcPr>
            <w:tcW w:w="0" w:type="auto"/>
            <w:noWrap/>
            <w:hideMark/>
          </w:tcPr>
          <w:p w14:paraId="2B35D87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-2.76</w:t>
            </w:r>
          </w:p>
        </w:tc>
        <w:tc>
          <w:tcPr>
            <w:tcW w:w="0" w:type="auto"/>
            <w:noWrap/>
            <w:hideMark/>
          </w:tcPr>
          <w:p w14:paraId="4BBD2D2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w:t>
            </w:r>
          </w:p>
        </w:tc>
        <w:tc>
          <w:tcPr>
            <w:tcW w:w="0" w:type="auto"/>
            <w:noWrap/>
            <w:hideMark/>
          </w:tcPr>
          <w:p w14:paraId="337B3E8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42%</w:t>
            </w:r>
          </w:p>
        </w:tc>
        <w:tc>
          <w:tcPr>
            <w:tcW w:w="0" w:type="auto"/>
            <w:noWrap/>
            <w:hideMark/>
          </w:tcPr>
          <w:p w14:paraId="1A1A0AA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13.43</w:t>
            </w:r>
          </w:p>
        </w:tc>
        <w:tc>
          <w:tcPr>
            <w:tcW w:w="0" w:type="auto"/>
            <w:noWrap/>
            <w:hideMark/>
          </w:tcPr>
          <w:p w14:paraId="74173AB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0.62</w:t>
            </w:r>
          </w:p>
        </w:tc>
        <w:tc>
          <w:tcPr>
            <w:tcW w:w="0" w:type="auto"/>
            <w:noWrap/>
            <w:hideMark/>
          </w:tcPr>
          <w:p w14:paraId="3A34C2C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r>
      <w:tr w:rsidR="008222EA" w:rsidRPr="0058335C" w14:paraId="04322447" w14:textId="77777777" w:rsidTr="00AC70A9">
        <w:trPr>
          <w:trHeight w:val="304"/>
        </w:trPr>
        <w:tc>
          <w:tcPr>
            <w:tcW w:w="0" w:type="auto"/>
          </w:tcPr>
          <w:p w14:paraId="4A2A35E4"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Xuzhou</w:t>
            </w:r>
          </w:p>
        </w:tc>
        <w:tc>
          <w:tcPr>
            <w:tcW w:w="0" w:type="auto"/>
            <w:noWrap/>
            <w:hideMark/>
          </w:tcPr>
          <w:p w14:paraId="5062355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1.31</w:t>
            </w:r>
          </w:p>
        </w:tc>
        <w:tc>
          <w:tcPr>
            <w:tcW w:w="0" w:type="auto"/>
            <w:noWrap/>
            <w:hideMark/>
          </w:tcPr>
          <w:p w14:paraId="62A4DEF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w:t>
            </w:r>
          </w:p>
        </w:tc>
        <w:tc>
          <w:tcPr>
            <w:tcW w:w="0" w:type="auto"/>
            <w:noWrap/>
            <w:hideMark/>
          </w:tcPr>
          <w:p w14:paraId="6A0B52F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44%</w:t>
            </w:r>
          </w:p>
        </w:tc>
        <w:tc>
          <w:tcPr>
            <w:tcW w:w="0" w:type="auto"/>
            <w:noWrap/>
            <w:hideMark/>
          </w:tcPr>
          <w:p w14:paraId="4F7AE3B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13.73</w:t>
            </w:r>
          </w:p>
        </w:tc>
        <w:tc>
          <w:tcPr>
            <w:tcW w:w="0" w:type="auto"/>
            <w:noWrap/>
            <w:hideMark/>
          </w:tcPr>
          <w:p w14:paraId="387F95D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0.57</w:t>
            </w:r>
          </w:p>
        </w:tc>
        <w:tc>
          <w:tcPr>
            <w:tcW w:w="0" w:type="auto"/>
            <w:noWrap/>
            <w:hideMark/>
          </w:tcPr>
          <w:p w14:paraId="11A50EB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r>
      <w:tr w:rsidR="008222EA" w:rsidRPr="0058335C" w14:paraId="66AE9337" w14:textId="77777777" w:rsidTr="00AC70A9">
        <w:trPr>
          <w:trHeight w:val="304"/>
        </w:trPr>
        <w:tc>
          <w:tcPr>
            <w:tcW w:w="0" w:type="auto"/>
          </w:tcPr>
          <w:p w14:paraId="12A66833"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Yangzhou</w:t>
            </w:r>
          </w:p>
        </w:tc>
        <w:tc>
          <w:tcPr>
            <w:tcW w:w="0" w:type="auto"/>
            <w:noWrap/>
            <w:hideMark/>
          </w:tcPr>
          <w:p w14:paraId="14F82D0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-3.52</w:t>
            </w:r>
          </w:p>
        </w:tc>
        <w:tc>
          <w:tcPr>
            <w:tcW w:w="0" w:type="auto"/>
            <w:noWrap/>
            <w:hideMark/>
          </w:tcPr>
          <w:p w14:paraId="0FE4C18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w:t>
            </w:r>
          </w:p>
        </w:tc>
        <w:tc>
          <w:tcPr>
            <w:tcW w:w="0" w:type="auto"/>
            <w:noWrap/>
            <w:hideMark/>
          </w:tcPr>
          <w:p w14:paraId="55E163A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49%</w:t>
            </w:r>
          </w:p>
        </w:tc>
        <w:tc>
          <w:tcPr>
            <w:tcW w:w="0" w:type="auto"/>
            <w:noWrap/>
            <w:hideMark/>
          </w:tcPr>
          <w:p w14:paraId="42B826E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15.81</w:t>
            </w:r>
          </w:p>
        </w:tc>
        <w:tc>
          <w:tcPr>
            <w:tcW w:w="0" w:type="auto"/>
            <w:noWrap/>
            <w:hideMark/>
          </w:tcPr>
          <w:p w14:paraId="2DB938B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0.48</w:t>
            </w:r>
          </w:p>
        </w:tc>
        <w:tc>
          <w:tcPr>
            <w:tcW w:w="0" w:type="auto"/>
            <w:noWrap/>
            <w:hideMark/>
          </w:tcPr>
          <w:p w14:paraId="35C1CB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0.69</w:t>
            </w:r>
          </w:p>
        </w:tc>
      </w:tr>
      <w:tr w:rsidR="008222EA" w:rsidRPr="0058335C" w14:paraId="6F218E56" w14:textId="77777777" w:rsidTr="00AC70A9">
        <w:trPr>
          <w:trHeight w:val="304"/>
        </w:trPr>
        <w:tc>
          <w:tcPr>
            <w:tcW w:w="0" w:type="auto"/>
          </w:tcPr>
          <w:p w14:paraId="5252A51B"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Wuxi</w:t>
            </w:r>
          </w:p>
        </w:tc>
        <w:tc>
          <w:tcPr>
            <w:tcW w:w="0" w:type="auto"/>
            <w:noWrap/>
            <w:hideMark/>
          </w:tcPr>
          <w:p w14:paraId="4794EDE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-1.19</w:t>
            </w:r>
          </w:p>
        </w:tc>
        <w:tc>
          <w:tcPr>
            <w:tcW w:w="0" w:type="auto"/>
            <w:noWrap/>
            <w:hideMark/>
          </w:tcPr>
          <w:p w14:paraId="377687E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w:t>
            </w:r>
          </w:p>
        </w:tc>
        <w:tc>
          <w:tcPr>
            <w:tcW w:w="0" w:type="auto"/>
            <w:noWrap/>
            <w:hideMark/>
          </w:tcPr>
          <w:p w14:paraId="5947DD5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35%</w:t>
            </w:r>
          </w:p>
        </w:tc>
        <w:tc>
          <w:tcPr>
            <w:tcW w:w="0" w:type="auto"/>
            <w:noWrap/>
            <w:hideMark/>
          </w:tcPr>
          <w:p w14:paraId="35023BB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14.64</w:t>
            </w:r>
          </w:p>
        </w:tc>
        <w:tc>
          <w:tcPr>
            <w:tcW w:w="0" w:type="auto"/>
            <w:noWrap/>
            <w:hideMark/>
          </w:tcPr>
          <w:p w14:paraId="31B9229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0.63</w:t>
            </w:r>
          </w:p>
        </w:tc>
        <w:tc>
          <w:tcPr>
            <w:tcW w:w="0" w:type="auto"/>
            <w:noWrap/>
            <w:hideMark/>
          </w:tcPr>
          <w:p w14:paraId="267199A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0.78</w:t>
            </w:r>
          </w:p>
        </w:tc>
      </w:tr>
      <w:tr w:rsidR="008222EA" w:rsidRPr="0058335C" w14:paraId="29B6EA8D" w14:textId="77777777" w:rsidTr="00AC70A9">
        <w:trPr>
          <w:trHeight w:val="304"/>
        </w:trPr>
        <w:tc>
          <w:tcPr>
            <w:tcW w:w="0" w:type="auto"/>
          </w:tcPr>
          <w:p w14:paraId="755E692F" w14:textId="77777777" w:rsidR="008222EA" w:rsidRPr="0058335C" w:rsidRDefault="008222EA" w:rsidP="00AC70A9">
            <w:pPr>
              <w:jc w:val="center"/>
              <w:rPr>
                <w:rFonts w:ascii="Times New Roman" w:eastAsia="FangSong" w:hAnsi="Times New Roman" w:cs="Times New Roman"/>
                <w:b/>
                <w:bCs/>
                <w:color w:val="000000"/>
                <w:sz w:val="22"/>
              </w:rPr>
            </w:pPr>
            <w:r w:rsidRPr="0058335C">
              <w:rPr>
                <w:rFonts w:ascii="Times New Roman" w:eastAsia="DengXian" w:hAnsi="Times New Roman" w:cs="Times New Roman"/>
                <w:b/>
                <w:bCs/>
                <w:color w:val="000000"/>
                <w:sz w:val="22"/>
              </w:rPr>
              <w:t>Hangzhou</w:t>
            </w:r>
          </w:p>
        </w:tc>
        <w:tc>
          <w:tcPr>
            <w:tcW w:w="0" w:type="auto"/>
            <w:noWrap/>
            <w:hideMark/>
          </w:tcPr>
          <w:p w14:paraId="41F6184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-4.34</w:t>
            </w:r>
          </w:p>
        </w:tc>
        <w:tc>
          <w:tcPr>
            <w:tcW w:w="0" w:type="auto"/>
            <w:noWrap/>
            <w:hideMark/>
          </w:tcPr>
          <w:p w14:paraId="190F0EE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-20%</w:t>
            </w:r>
          </w:p>
        </w:tc>
        <w:tc>
          <w:tcPr>
            <w:tcW w:w="0" w:type="auto"/>
            <w:noWrap/>
            <w:hideMark/>
          </w:tcPr>
          <w:p w14:paraId="71BC627A"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39%</w:t>
            </w:r>
          </w:p>
        </w:tc>
        <w:tc>
          <w:tcPr>
            <w:tcW w:w="0" w:type="auto"/>
            <w:noWrap/>
            <w:hideMark/>
          </w:tcPr>
          <w:p w14:paraId="631ACDFE"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10.13</w:t>
            </w:r>
          </w:p>
        </w:tc>
        <w:tc>
          <w:tcPr>
            <w:tcW w:w="0" w:type="auto"/>
            <w:noWrap/>
            <w:hideMark/>
          </w:tcPr>
          <w:p w14:paraId="165D63DD"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0.62</w:t>
            </w:r>
          </w:p>
        </w:tc>
        <w:tc>
          <w:tcPr>
            <w:tcW w:w="0" w:type="auto"/>
            <w:noWrap/>
            <w:hideMark/>
          </w:tcPr>
          <w:p w14:paraId="17CCDFEB" w14:textId="77777777" w:rsidR="008222EA" w:rsidRPr="0058335C" w:rsidRDefault="008222EA" w:rsidP="00AC70A9">
            <w:pPr>
              <w:jc w:val="center"/>
              <w:rPr>
                <w:rFonts w:ascii="Times New Roman" w:eastAsia="DengXian" w:hAnsi="Times New Roman" w:cs="Times New Roman"/>
                <w:b/>
                <w:bCs/>
                <w:color w:val="000000"/>
                <w:sz w:val="22"/>
              </w:rPr>
            </w:pPr>
            <w:r w:rsidRPr="0058335C">
              <w:rPr>
                <w:rFonts w:ascii="Times New Roman" w:eastAsia="DengXian" w:hAnsi="Times New Roman" w:cs="Times New Roman"/>
                <w:b/>
                <w:bCs/>
                <w:color w:val="000000"/>
                <w:sz w:val="22"/>
              </w:rPr>
              <w:t>0.72</w:t>
            </w:r>
          </w:p>
        </w:tc>
      </w:tr>
      <w:tr w:rsidR="008222EA" w:rsidRPr="0058335C" w14:paraId="4A3EF2CB" w14:textId="77777777" w:rsidTr="00AC70A9">
        <w:trPr>
          <w:trHeight w:val="304"/>
        </w:trPr>
        <w:tc>
          <w:tcPr>
            <w:tcW w:w="0" w:type="auto"/>
          </w:tcPr>
          <w:p w14:paraId="6950F531"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Chizhou</w:t>
            </w:r>
          </w:p>
        </w:tc>
        <w:tc>
          <w:tcPr>
            <w:tcW w:w="0" w:type="auto"/>
            <w:noWrap/>
            <w:hideMark/>
          </w:tcPr>
          <w:p w14:paraId="61DB4E1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-13.80</w:t>
            </w:r>
          </w:p>
        </w:tc>
        <w:tc>
          <w:tcPr>
            <w:tcW w:w="0" w:type="auto"/>
            <w:noWrap/>
            <w:hideMark/>
          </w:tcPr>
          <w:p w14:paraId="354E9FE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-56%</w:t>
            </w:r>
          </w:p>
        </w:tc>
        <w:tc>
          <w:tcPr>
            <w:tcW w:w="0" w:type="auto"/>
            <w:noWrap/>
            <w:hideMark/>
          </w:tcPr>
          <w:p w14:paraId="2459C7A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68%</w:t>
            </w:r>
          </w:p>
        </w:tc>
        <w:tc>
          <w:tcPr>
            <w:tcW w:w="0" w:type="auto"/>
            <w:noWrap/>
            <w:hideMark/>
          </w:tcPr>
          <w:p w14:paraId="234C030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18.55</w:t>
            </w:r>
          </w:p>
        </w:tc>
        <w:tc>
          <w:tcPr>
            <w:tcW w:w="0" w:type="auto"/>
            <w:noWrap/>
            <w:hideMark/>
          </w:tcPr>
          <w:p w14:paraId="361C8BA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0.06</w:t>
            </w:r>
          </w:p>
        </w:tc>
        <w:tc>
          <w:tcPr>
            <w:tcW w:w="0" w:type="auto"/>
            <w:noWrap/>
            <w:hideMark/>
          </w:tcPr>
          <w:p w14:paraId="0025EE9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0.37</w:t>
            </w:r>
          </w:p>
        </w:tc>
      </w:tr>
      <w:tr w:rsidR="008222EA" w:rsidRPr="0058335C" w14:paraId="38BD9703" w14:textId="77777777" w:rsidTr="00AC70A9">
        <w:trPr>
          <w:trHeight w:val="304"/>
        </w:trPr>
        <w:tc>
          <w:tcPr>
            <w:tcW w:w="0" w:type="auto"/>
          </w:tcPr>
          <w:p w14:paraId="6BF52AB7"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Taizhou</w:t>
            </w:r>
          </w:p>
        </w:tc>
        <w:tc>
          <w:tcPr>
            <w:tcW w:w="0" w:type="auto"/>
            <w:noWrap/>
            <w:hideMark/>
          </w:tcPr>
          <w:p w14:paraId="377495F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0.62</w:t>
            </w:r>
          </w:p>
        </w:tc>
        <w:tc>
          <w:tcPr>
            <w:tcW w:w="0" w:type="auto"/>
            <w:noWrap/>
            <w:hideMark/>
          </w:tcPr>
          <w:p w14:paraId="0EA9AC0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w:t>
            </w:r>
          </w:p>
        </w:tc>
        <w:tc>
          <w:tcPr>
            <w:tcW w:w="0" w:type="auto"/>
            <w:noWrap/>
            <w:hideMark/>
          </w:tcPr>
          <w:p w14:paraId="1E38473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52%</w:t>
            </w:r>
          </w:p>
        </w:tc>
        <w:tc>
          <w:tcPr>
            <w:tcW w:w="0" w:type="auto"/>
            <w:noWrap/>
            <w:hideMark/>
          </w:tcPr>
          <w:p w14:paraId="701163F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12.47</w:t>
            </w:r>
          </w:p>
        </w:tc>
        <w:tc>
          <w:tcPr>
            <w:tcW w:w="0" w:type="auto"/>
            <w:noWrap/>
            <w:hideMark/>
          </w:tcPr>
          <w:p w14:paraId="6636050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0.66</w:t>
            </w:r>
          </w:p>
        </w:tc>
        <w:tc>
          <w:tcPr>
            <w:tcW w:w="0" w:type="auto"/>
            <w:noWrap/>
            <w:hideMark/>
          </w:tcPr>
          <w:p w14:paraId="416AC96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0.75</w:t>
            </w:r>
          </w:p>
        </w:tc>
      </w:tr>
      <w:tr w:rsidR="008222EA" w:rsidRPr="0058335C" w14:paraId="790CA9C4" w14:textId="77777777" w:rsidTr="00AC70A9">
        <w:trPr>
          <w:trHeight w:val="304"/>
        </w:trPr>
        <w:tc>
          <w:tcPr>
            <w:tcW w:w="0" w:type="auto"/>
          </w:tcPr>
          <w:p w14:paraId="5C572E12"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Huaibei</w:t>
            </w:r>
          </w:p>
        </w:tc>
        <w:tc>
          <w:tcPr>
            <w:tcW w:w="0" w:type="auto"/>
            <w:noWrap/>
            <w:hideMark/>
          </w:tcPr>
          <w:p w14:paraId="178F5C8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10.20</w:t>
            </w:r>
          </w:p>
        </w:tc>
        <w:tc>
          <w:tcPr>
            <w:tcW w:w="0" w:type="auto"/>
            <w:noWrap/>
            <w:hideMark/>
          </w:tcPr>
          <w:p w14:paraId="71DD87C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61%</w:t>
            </w:r>
          </w:p>
        </w:tc>
        <w:tc>
          <w:tcPr>
            <w:tcW w:w="0" w:type="auto"/>
            <w:noWrap/>
            <w:hideMark/>
          </w:tcPr>
          <w:p w14:paraId="5AAEA3E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80%</w:t>
            </w:r>
          </w:p>
        </w:tc>
        <w:tc>
          <w:tcPr>
            <w:tcW w:w="0" w:type="auto"/>
            <w:noWrap/>
            <w:hideMark/>
          </w:tcPr>
          <w:p w14:paraId="78D1A66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18.72</w:t>
            </w:r>
          </w:p>
        </w:tc>
        <w:tc>
          <w:tcPr>
            <w:tcW w:w="0" w:type="auto"/>
            <w:noWrap/>
            <w:hideMark/>
          </w:tcPr>
          <w:p w14:paraId="1DE9E26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0.53</w:t>
            </w:r>
          </w:p>
        </w:tc>
        <w:tc>
          <w:tcPr>
            <w:tcW w:w="0" w:type="auto"/>
            <w:noWrap/>
            <w:hideMark/>
          </w:tcPr>
          <w:p w14:paraId="309FAF1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0.52</w:t>
            </w:r>
          </w:p>
        </w:tc>
      </w:tr>
      <w:tr w:rsidR="008222EA" w:rsidRPr="0058335C" w14:paraId="7A965026" w14:textId="77777777" w:rsidTr="00AC70A9">
        <w:trPr>
          <w:trHeight w:val="304"/>
        </w:trPr>
        <w:tc>
          <w:tcPr>
            <w:tcW w:w="0" w:type="auto"/>
          </w:tcPr>
          <w:p w14:paraId="75D9CF0B"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Huainan</w:t>
            </w:r>
          </w:p>
        </w:tc>
        <w:tc>
          <w:tcPr>
            <w:tcW w:w="0" w:type="auto"/>
            <w:noWrap/>
            <w:hideMark/>
          </w:tcPr>
          <w:p w14:paraId="3FE8C92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5.40</w:t>
            </w:r>
          </w:p>
        </w:tc>
        <w:tc>
          <w:tcPr>
            <w:tcW w:w="0" w:type="auto"/>
            <w:noWrap/>
            <w:hideMark/>
          </w:tcPr>
          <w:p w14:paraId="607A26F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29%</w:t>
            </w:r>
          </w:p>
        </w:tc>
        <w:tc>
          <w:tcPr>
            <w:tcW w:w="0" w:type="auto"/>
            <w:noWrap/>
            <w:hideMark/>
          </w:tcPr>
          <w:p w14:paraId="4935182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68%</w:t>
            </w:r>
          </w:p>
        </w:tc>
        <w:tc>
          <w:tcPr>
            <w:tcW w:w="0" w:type="auto"/>
            <w:noWrap/>
            <w:hideMark/>
          </w:tcPr>
          <w:p w14:paraId="14EDB01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17.75</w:t>
            </w:r>
          </w:p>
        </w:tc>
        <w:tc>
          <w:tcPr>
            <w:tcW w:w="0" w:type="auto"/>
            <w:noWrap/>
            <w:hideMark/>
          </w:tcPr>
          <w:p w14:paraId="7D896D9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0.44</w:t>
            </w:r>
          </w:p>
        </w:tc>
        <w:tc>
          <w:tcPr>
            <w:tcW w:w="0" w:type="auto"/>
            <w:noWrap/>
            <w:hideMark/>
          </w:tcPr>
          <w:p w14:paraId="1C3D669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0.43</w:t>
            </w:r>
          </w:p>
        </w:tc>
      </w:tr>
      <w:tr w:rsidR="008222EA" w:rsidRPr="0058335C" w14:paraId="63B1B918" w14:textId="77777777" w:rsidTr="00AC70A9">
        <w:trPr>
          <w:trHeight w:val="304"/>
        </w:trPr>
        <w:tc>
          <w:tcPr>
            <w:tcW w:w="0" w:type="auto"/>
          </w:tcPr>
          <w:p w14:paraId="738DCE11"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Huai'an</w:t>
            </w:r>
          </w:p>
        </w:tc>
        <w:tc>
          <w:tcPr>
            <w:tcW w:w="0" w:type="auto"/>
            <w:noWrap/>
            <w:hideMark/>
          </w:tcPr>
          <w:p w14:paraId="2227639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-4.44</w:t>
            </w:r>
          </w:p>
        </w:tc>
        <w:tc>
          <w:tcPr>
            <w:tcW w:w="0" w:type="auto"/>
            <w:noWrap/>
            <w:hideMark/>
          </w:tcPr>
          <w:p w14:paraId="5C23F2E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-25%</w:t>
            </w:r>
          </w:p>
        </w:tc>
        <w:tc>
          <w:tcPr>
            <w:tcW w:w="0" w:type="auto"/>
            <w:noWrap/>
            <w:hideMark/>
          </w:tcPr>
          <w:p w14:paraId="6A2AE62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48%</w:t>
            </w:r>
          </w:p>
        </w:tc>
        <w:tc>
          <w:tcPr>
            <w:tcW w:w="0" w:type="auto"/>
            <w:noWrap/>
            <w:hideMark/>
          </w:tcPr>
          <w:p w14:paraId="0ACC5CA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10.33</w:t>
            </w:r>
          </w:p>
        </w:tc>
        <w:tc>
          <w:tcPr>
            <w:tcW w:w="0" w:type="auto"/>
            <w:noWrap/>
            <w:hideMark/>
          </w:tcPr>
          <w:p w14:paraId="5D0A6CF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0.57</w:t>
            </w:r>
          </w:p>
        </w:tc>
        <w:tc>
          <w:tcPr>
            <w:tcW w:w="0" w:type="auto"/>
            <w:noWrap/>
            <w:hideMark/>
          </w:tcPr>
          <w:p w14:paraId="74044AA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0.72</w:t>
            </w:r>
          </w:p>
        </w:tc>
      </w:tr>
      <w:tr w:rsidR="008222EA" w:rsidRPr="0058335C" w14:paraId="69E80A6C" w14:textId="77777777" w:rsidTr="00AC70A9">
        <w:trPr>
          <w:trHeight w:val="304"/>
        </w:trPr>
        <w:tc>
          <w:tcPr>
            <w:tcW w:w="0" w:type="auto"/>
          </w:tcPr>
          <w:p w14:paraId="3416BD70"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Wenzhou</w:t>
            </w:r>
          </w:p>
        </w:tc>
        <w:tc>
          <w:tcPr>
            <w:tcW w:w="0" w:type="auto"/>
            <w:noWrap/>
            <w:hideMark/>
          </w:tcPr>
          <w:p w14:paraId="676E44D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-18.58</w:t>
            </w:r>
          </w:p>
        </w:tc>
        <w:tc>
          <w:tcPr>
            <w:tcW w:w="0" w:type="auto"/>
            <w:noWrap/>
            <w:hideMark/>
          </w:tcPr>
          <w:p w14:paraId="0C54773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-67%</w:t>
            </w:r>
          </w:p>
        </w:tc>
        <w:tc>
          <w:tcPr>
            <w:tcW w:w="0" w:type="auto"/>
            <w:noWrap/>
            <w:hideMark/>
          </w:tcPr>
          <w:p w14:paraId="1F6EB49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69%</w:t>
            </w:r>
          </w:p>
        </w:tc>
        <w:tc>
          <w:tcPr>
            <w:tcW w:w="0" w:type="auto"/>
            <w:noWrap/>
            <w:hideMark/>
          </w:tcPr>
          <w:p w14:paraId="75134B3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21.98</w:t>
            </w:r>
          </w:p>
        </w:tc>
        <w:tc>
          <w:tcPr>
            <w:tcW w:w="0" w:type="auto"/>
            <w:noWrap/>
            <w:hideMark/>
          </w:tcPr>
          <w:p w14:paraId="0038691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0.43</w:t>
            </w:r>
          </w:p>
        </w:tc>
        <w:tc>
          <w:tcPr>
            <w:tcW w:w="0" w:type="auto"/>
            <w:noWrap/>
            <w:hideMark/>
          </w:tcPr>
          <w:p w14:paraId="0F23C27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0.50</w:t>
            </w:r>
          </w:p>
        </w:tc>
      </w:tr>
      <w:tr w:rsidR="008222EA" w:rsidRPr="0058335C" w14:paraId="6C4D9B79" w14:textId="77777777" w:rsidTr="00AC70A9">
        <w:trPr>
          <w:trHeight w:val="304"/>
        </w:trPr>
        <w:tc>
          <w:tcPr>
            <w:tcW w:w="0" w:type="auto"/>
          </w:tcPr>
          <w:p w14:paraId="05E4CC7A"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Huzhou</w:t>
            </w:r>
          </w:p>
        </w:tc>
        <w:tc>
          <w:tcPr>
            <w:tcW w:w="0" w:type="auto"/>
            <w:noWrap/>
            <w:hideMark/>
          </w:tcPr>
          <w:p w14:paraId="358517F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-11.83</w:t>
            </w:r>
          </w:p>
        </w:tc>
        <w:tc>
          <w:tcPr>
            <w:tcW w:w="0" w:type="auto"/>
            <w:noWrap/>
            <w:hideMark/>
          </w:tcPr>
          <w:p w14:paraId="4DF47E8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-46%</w:t>
            </w:r>
          </w:p>
        </w:tc>
        <w:tc>
          <w:tcPr>
            <w:tcW w:w="0" w:type="auto"/>
            <w:noWrap/>
            <w:hideMark/>
          </w:tcPr>
          <w:p w14:paraId="37A6ABD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53%</w:t>
            </w:r>
          </w:p>
        </w:tc>
        <w:tc>
          <w:tcPr>
            <w:tcW w:w="0" w:type="auto"/>
            <w:noWrap/>
            <w:hideMark/>
          </w:tcPr>
          <w:p w14:paraId="101AB2F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17.80</w:t>
            </w:r>
          </w:p>
        </w:tc>
        <w:tc>
          <w:tcPr>
            <w:tcW w:w="0" w:type="auto"/>
            <w:noWrap/>
            <w:hideMark/>
          </w:tcPr>
          <w:p w14:paraId="6B517EF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0.58</w:t>
            </w:r>
          </w:p>
        </w:tc>
        <w:tc>
          <w:tcPr>
            <w:tcW w:w="0" w:type="auto"/>
            <w:noWrap/>
            <w:hideMark/>
          </w:tcPr>
          <w:p w14:paraId="308152A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0.64</w:t>
            </w:r>
          </w:p>
        </w:tc>
      </w:tr>
      <w:tr w:rsidR="008222EA" w:rsidRPr="0058335C" w14:paraId="0CE8494B" w14:textId="77777777" w:rsidTr="00AC70A9">
        <w:trPr>
          <w:trHeight w:val="304"/>
        </w:trPr>
        <w:tc>
          <w:tcPr>
            <w:tcW w:w="0" w:type="auto"/>
          </w:tcPr>
          <w:p w14:paraId="78526EFC"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Chuzhou</w:t>
            </w:r>
          </w:p>
        </w:tc>
        <w:tc>
          <w:tcPr>
            <w:tcW w:w="0" w:type="auto"/>
            <w:noWrap/>
            <w:hideMark/>
          </w:tcPr>
          <w:p w14:paraId="0D78A77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-12.39</w:t>
            </w:r>
          </w:p>
        </w:tc>
        <w:tc>
          <w:tcPr>
            <w:tcW w:w="0" w:type="auto"/>
            <w:noWrap/>
            <w:hideMark/>
          </w:tcPr>
          <w:p w14:paraId="68BD6C0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-46%</w:t>
            </w:r>
          </w:p>
        </w:tc>
        <w:tc>
          <w:tcPr>
            <w:tcW w:w="0" w:type="auto"/>
            <w:noWrap/>
            <w:hideMark/>
          </w:tcPr>
          <w:p w14:paraId="45E7172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53%</w:t>
            </w:r>
          </w:p>
        </w:tc>
        <w:tc>
          <w:tcPr>
            <w:tcW w:w="0" w:type="auto"/>
            <w:noWrap/>
            <w:hideMark/>
          </w:tcPr>
          <w:p w14:paraId="4D70D4C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17.71</w:t>
            </w:r>
          </w:p>
        </w:tc>
        <w:tc>
          <w:tcPr>
            <w:tcW w:w="0" w:type="auto"/>
            <w:noWrap/>
            <w:hideMark/>
          </w:tcPr>
          <w:p w14:paraId="7C9F3E9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0.48</w:t>
            </w:r>
          </w:p>
        </w:tc>
        <w:tc>
          <w:tcPr>
            <w:tcW w:w="0" w:type="auto"/>
            <w:noWrap/>
            <w:hideMark/>
          </w:tcPr>
          <w:p w14:paraId="0431FDF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0.58</w:t>
            </w:r>
          </w:p>
        </w:tc>
      </w:tr>
      <w:tr w:rsidR="008222EA" w:rsidRPr="0058335C" w14:paraId="0C02D826" w14:textId="77777777" w:rsidTr="00AC70A9">
        <w:trPr>
          <w:trHeight w:val="304"/>
        </w:trPr>
        <w:tc>
          <w:tcPr>
            <w:tcW w:w="0" w:type="auto"/>
          </w:tcPr>
          <w:p w14:paraId="465078F2"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Yancheng</w:t>
            </w:r>
          </w:p>
        </w:tc>
        <w:tc>
          <w:tcPr>
            <w:tcW w:w="0" w:type="auto"/>
            <w:noWrap/>
            <w:hideMark/>
          </w:tcPr>
          <w:p w14:paraId="183CA65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3.26</w:t>
            </w:r>
          </w:p>
        </w:tc>
        <w:tc>
          <w:tcPr>
            <w:tcW w:w="0" w:type="auto"/>
            <w:noWrap/>
            <w:hideMark/>
          </w:tcPr>
          <w:p w14:paraId="69C5596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25%</w:t>
            </w:r>
          </w:p>
        </w:tc>
        <w:tc>
          <w:tcPr>
            <w:tcW w:w="0" w:type="auto"/>
            <w:noWrap/>
            <w:hideMark/>
          </w:tcPr>
          <w:p w14:paraId="530488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55%</w:t>
            </w:r>
          </w:p>
        </w:tc>
        <w:tc>
          <w:tcPr>
            <w:tcW w:w="0" w:type="auto"/>
            <w:noWrap/>
            <w:hideMark/>
          </w:tcPr>
          <w:p w14:paraId="7006069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10.06</w:t>
            </w:r>
          </w:p>
        </w:tc>
        <w:tc>
          <w:tcPr>
            <w:tcW w:w="0" w:type="auto"/>
            <w:noWrap/>
            <w:hideMark/>
          </w:tcPr>
          <w:p w14:paraId="32380A4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0.55</w:t>
            </w:r>
          </w:p>
        </w:tc>
        <w:tc>
          <w:tcPr>
            <w:tcW w:w="0" w:type="auto"/>
            <w:noWrap/>
            <w:hideMark/>
          </w:tcPr>
          <w:p w14:paraId="2AEE1E0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0.65</w:t>
            </w:r>
          </w:p>
        </w:tc>
      </w:tr>
      <w:tr w:rsidR="008222EA" w:rsidRPr="0058335C" w14:paraId="354AEC51" w14:textId="77777777" w:rsidTr="00AC70A9">
        <w:trPr>
          <w:trHeight w:val="304"/>
        </w:trPr>
        <w:tc>
          <w:tcPr>
            <w:tcW w:w="0" w:type="auto"/>
          </w:tcPr>
          <w:p w14:paraId="642AE8F8"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Shaoxing</w:t>
            </w:r>
          </w:p>
        </w:tc>
        <w:tc>
          <w:tcPr>
            <w:tcW w:w="0" w:type="auto"/>
            <w:noWrap/>
            <w:hideMark/>
          </w:tcPr>
          <w:p w14:paraId="5D3850A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0.05</w:t>
            </w:r>
          </w:p>
        </w:tc>
        <w:tc>
          <w:tcPr>
            <w:tcW w:w="0" w:type="auto"/>
            <w:noWrap/>
            <w:hideMark/>
          </w:tcPr>
          <w:p w14:paraId="547AF95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w:t>
            </w:r>
          </w:p>
        </w:tc>
        <w:tc>
          <w:tcPr>
            <w:tcW w:w="0" w:type="auto"/>
            <w:noWrap/>
            <w:hideMark/>
          </w:tcPr>
          <w:p w14:paraId="0CBCADA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51%</w:t>
            </w:r>
          </w:p>
        </w:tc>
        <w:tc>
          <w:tcPr>
            <w:tcW w:w="0" w:type="auto"/>
            <w:noWrap/>
            <w:hideMark/>
          </w:tcPr>
          <w:p w14:paraId="3D5E2C0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8.96</w:t>
            </w:r>
          </w:p>
        </w:tc>
        <w:tc>
          <w:tcPr>
            <w:tcW w:w="0" w:type="auto"/>
            <w:noWrap/>
            <w:hideMark/>
          </w:tcPr>
          <w:p w14:paraId="60CC761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0.52</w:t>
            </w:r>
          </w:p>
        </w:tc>
        <w:tc>
          <w:tcPr>
            <w:tcW w:w="0" w:type="auto"/>
            <w:noWrap/>
            <w:hideMark/>
          </w:tcPr>
          <w:p w14:paraId="1EDA3C6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0.71</w:t>
            </w:r>
          </w:p>
        </w:tc>
      </w:tr>
      <w:tr w:rsidR="008222EA" w:rsidRPr="0058335C" w14:paraId="60AC8923" w14:textId="77777777" w:rsidTr="00AC70A9">
        <w:trPr>
          <w:trHeight w:val="304"/>
        </w:trPr>
        <w:tc>
          <w:tcPr>
            <w:tcW w:w="0" w:type="auto"/>
          </w:tcPr>
          <w:p w14:paraId="1658B72B"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Wuhu</w:t>
            </w:r>
          </w:p>
        </w:tc>
        <w:tc>
          <w:tcPr>
            <w:tcW w:w="0" w:type="auto"/>
            <w:noWrap/>
            <w:hideMark/>
          </w:tcPr>
          <w:p w14:paraId="6477BAF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-12.36</w:t>
            </w:r>
          </w:p>
        </w:tc>
        <w:tc>
          <w:tcPr>
            <w:tcW w:w="0" w:type="auto"/>
            <w:noWrap/>
            <w:hideMark/>
          </w:tcPr>
          <w:p w14:paraId="604DA25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-51%</w:t>
            </w:r>
          </w:p>
        </w:tc>
        <w:tc>
          <w:tcPr>
            <w:tcW w:w="0" w:type="auto"/>
            <w:noWrap/>
            <w:hideMark/>
          </w:tcPr>
          <w:p w14:paraId="1D59344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58%</w:t>
            </w:r>
          </w:p>
        </w:tc>
        <w:tc>
          <w:tcPr>
            <w:tcW w:w="0" w:type="auto"/>
            <w:noWrap/>
            <w:hideMark/>
          </w:tcPr>
          <w:p w14:paraId="02365CE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17.27</w:t>
            </w:r>
          </w:p>
        </w:tc>
        <w:tc>
          <w:tcPr>
            <w:tcW w:w="0" w:type="auto"/>
            <w:noWrap/>
            <w:hideMark/>
          </w:tcPr>
          <w:p w14:paraId="7A96179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0.41</w:t>
            </w:r>
          </w:p>
        </w:tc>
        <w:tc>
          <w:tcPr>
            <w:tcW w:w="0" w:type="auto"/>
            <w:noWrap/>
            <w:hideMark/>
          </w:tcPr>
          <w:p w14:paraId="6B135B9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0.54</w:t>
            </w:r>
          </w:p>
        </w:tc>
      </w:tr>
      <w:tr w:rsidR="008222EA" w:rsidRPr="0058335C" w14:paraId="7313186A" w14:textId="77777777" w:rsidTr="00AC70A9">
        <w:trPr>
          <w:trHeight w:val="304"/>
        </w:trPr>
        <w:tc>
          <w:tcPr>
            <w:tcW w:w="0" w:type="auto"/>
          </w:tcPr>
          <w:p w14:paraId="5615FE39"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lastRenderedPageBreak/>
              <w:t>Suzhou</w:t>
            </w:r>
          </w:p>
        </w:tc>
        <w:tc>
          <w:tcPr>
            <w:tcW w:w="0" w:type="auto"/>
            <w:noWrap/>
            <w:hideMark/>
          </w:tcPr>
          <w:p w14:paraId="24C6A9E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-7.50</w:t>
            </w:r>
          </w:p>
        </w:tc>
        <w:tc>
          <w:tcPr>
            <w:tcW w:w="0" w:type="auto"/>
            <w:noWrap/>
            <w:hideMark/>
          </w:tcPr>
          <w:p w14:paraId="746FAFB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-27%</w:t>
            </w:r>
          </w:p>
        </w:tc>
        <w:tc>
          <w:tcPr>
            <w:tcW w:w="0" w:type="auto"/>
            <w:noWrap/>
            <w:hideMark/>
          </w:tcPr>
          <w:p w14:paraId="7BB417C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37%</w:t>
            </w:r>
          </w:p>
        </w:tc>
        <w:tc>
          <w:tcPr>
            <w:tcW w:w="0" w:type="auto"/>
            <w:noWrap/>
            <w:hideMark/>
          </w:tcPr>
          <w:p w14:paraId="47011E8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13.66</w:t>
            </w:r>
          </w:p>
        </w:tc>
        <w:tc>
          <w:tcPr>
            <w:tcW w:w="0" w:type="auto"/>
            <w:noWrap/>
            <w:hideMark/>
          </w:tcPr>
          <w:p w14:paraId="10FC4CC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0.64</w:t>
            </w:r>
          </w:p>
        </w:tc>
        <w:tc>
          <w:tcPr>
            <w:tcW w:w="0" w:type="auto"/>
            <w:noWrap/>
            <w:hideMark/>
          </w:tcPr>
          <w:p w14:paraId="3A192E5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0.74</w:t>
            </w:r>
          </w:p>
        </w:tc>
      </w:tr>
      <w:tr w:rsidR="008222EA" w:rsidRPr="0058335C" w14:paraId="1C96B569" w14:textId="77777777" w:rsidTr="00AC70A9">
        <w:trPr>
          <w:trHeight w:val="304"/>
        </w:trPr>
        <w:tc>
          <w:tcPr>
            <w:tcW w:w="0" w:type="auto"/>
          </w:tcPr>
          <w:p w14:paraId="3E9C9AC9"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Bengbu</w:t>
            </w:r>
          </w:p>
        </w:tc>
        <w:tc>
          <w:tcPr>
            <w:tcW w:w="0" w:type="auto"/>
            <w:noWrap/>
            <w:hideMark/>
          </w:tcPr>
          <w:p w14:paraId="18EAE9A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-6.29</w:t>
            </w:r>
          </w:p>
        </w:tc>
        <w:tc>
          <w:tcPr>
            <w:tcW w:w="0" w:type="auto"/>
            <w:noWrap/>
            <w:hideMark/>
          </w:tcPr>
          <w:p w14:paraId="0712CDA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-23%</w:t>
            </w:r>
          </w:p>
        </w:tc>
        <w:tc>
          <w:tcPr>
            <w:tcW w:w="0" w:type="auto"/>
            <w:noWrap/>
            <w:hideMark/>
          </w:tcPr>
          <w:p w14:paraId="7768C15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58%</w:t>
            </w:r>
          </w:p>
        </w:tc>
        <w:tc>
          <w:tcPr>
            <w:tcW w:w="0" w:type="auto"/>
            <w:noWrap/>
            <w:hideMark/>
          </w:tcPr>
          <w:p w14:paraId="08CEAEA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19.54</w:t>
            </w:r>
          </w:p>
        </w:tc>
        <w:tc>
          <w:tcPr>
            <w:tcW w:w="0" w:type="auto"/>
            <w:noWrap/>
            <w:hideMark/>
          </w:tcPr>
          <w:p w14:paraId="7C0F1A6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0.36</w:t>
            </w:r>
          </w:p>
        </w:tc>
        <w:tc>
          <w:tcPr>
            <w:tcW w:w="0" w:type="auto"/>
            <w:noWrap/>
            <w:hideMark/>
          </w:tcPr>
          <w:p w14:paraId="6A74C42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0.60</w:t>
            </w:r>
          </w:p>
        </w:tc>
      </w:tr>
      <w:tr w:rsidR="008222EA" w:rsidRPr="0058335C" w14:paraId="0388CC13" w14:textId="77777777" w:rsidTr="00AC70A9">
        <w:trPr>
          <w:trHeight w:val="304"/>
        </w:trPr>
        <w:tc>
          <w:tcPr>
            <w:tcW w:w="0" w:type="auto"/>
          </w:tcPr>
          <w:p w14:paraId="5CBA466C"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Quzhou</w:t>
            </w:r>
          </w:p>
        </w:tc>
        <w:tc>
          <w:tcPr>
            <w:tcW w:w="0" w:type="auto"/>
            <w:noWrap/>
            <w:hideMark/>
          </w:tcPr>
          <w:p w14:paraId="712C8FC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-9.47</w:t>
            </w:r>
          </w:p>
        </w:tc>
        <w:tc>
          <w:tcPr>
            <w:tcW w:w="0" w:type="auto"/>
            <w:noWrap/>
            <w:hideMark/>
          </w:tcPr>
          <w:p w14:paraId="55957AE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-42%</w:t>
            </w:r>
          </w:p>
        </w:tc>
        <w:tc>
          <w:tcPr>
            <w:tcW w:w="0" w:type="auto"/>
            <w:noWrap/>
            <w:hideMark/>
          </w:tcPr>
          <w:p w14:paraId="629891B5"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62%</w:t>
            </w:r>
          </w:p>
        </w:tc>
        <w:tc>
          <w:tcPr>
            <w:tcW w:w="0" w:type="auto"/>
            <w:noWrap/>
            <w:hideMark/>
          </w:tcPr>
          <w:p w14:paraId="121AC9E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17.22</w:t>
            </w:r>
          </w:p>
        </w:tc>
        <w:tc>
          <w:tcPr>
            <w:tcW w:w="0" w:type="auto"/>
            <w:noWrap/>
            <w:hideMark/>
          </w:tcPr>
          <w:p w14:paraId="28BFC9F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0.34</w:t>
            </w:r>
          </w:p>
        </w:tc>
        <w:tc>
          <w:tcPr>
            <w:tcW w:w="0" w:type="auto"/>
            <w:noWrap/>
            <w:hideMark/>
          </w:tcPr>
          <w:p w14:paraId="60B464B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0.53</w:t>
            </w:r>
          </w:p>
        </w:tc>
      </w:tr>
      <w:tr w:rsidR="008222EA" w:rsidRPr="0058335C" w14:paraId="2EA1EBA0" w14:textId="77777777" w:rsidTr="00AC70A9">
        <w:trPr>
          <w:trHeight w:val="304"/>
        </w:trPr>
        <w:tc>
          <w:tcPr>
            <w:tcW w:w="0" w:type="auto"/>
          </w:tcPr>
          <w:p w14:paraId="3209B797"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Lianyungang</w:t>
            </w:r>
          </w:p>
        </w:tc>
        <w:tc>
          <w:tcPr>
            <w:tcW w:w="0" w:type="auto"/>
            <w:noWrap/>
            <w:hideMark/>
          </w:tcPr>
          <w:p w14:paraId="39D4E8A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-13.32</w:t>
            </w:r>
          </w:p>
        </w:tc>
        <w:tc>
          <w:tcPr>
            <w:tcW w:w="0" w:type="auto"/>
            <w:noWrap/>
            <w:hideMark/>
          </w:tcPr>
          <w:p w14:paraId="37EE55D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-99%</w:t>
            </w:r>
          </w:p>
        </w:tc>
        <w:tc>
          <w:tcPr>
            <w:tcW w:w="0" w:type="auto"/>
            <w:noWrap/>
            <w:hideMark/>
          </w:tcPr>
          <w:p w14:paraId="4D5FE6A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99%</w:t>
            </w:r>
          </w:p>
        </w:tc>
        <w:tc>
          <w:tcPr>
            <w:tcW w:w="0" w:type="auto"/>
            <w:noWrap/>
            <w:hideMark/>
          </w:tcPr>
          <w:p w14:paraId="732094C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14.68</w:t>
            </w:r>
          </w:p>
        </w:tc>
        <w:tc>
          <w:tcPr>
            <w:tcW w:w="0" w:type="auto"/>
            <w:noWrap/>
            <w:hideMark/>
          </w:tcPr>
          <w:p w14:paraId="43F920D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0.03</w:t>
            </w:r>
          </w:p>
        </w:tc>
        <w:tc>
          <w:tcPr>
            <w:tcW w:w="0" w:type="auto"/>
            <w:noWrap/>
            <w:hideMark/>
          </w:tcPr>
          <w:p w14:paraId="476CA92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0.36</w:t>
            </w:r>
          </w:p>
        </w:tc>
      </w:tr>
      <w:tr w:rsidR="008222EA" w:rsidRPr="0058335C" w14:paraId="17447981" w14:textId="77777777" w:rsidTr="00AC70A9">
        <w:trPr>
          <w:trHeight w:val="304"/>
        </w:trPr>
        <w:tc>
          <w:tcPr>
            <w:tcW w:w="0" w:type="auto"/>
          </w:tcPr>
          <w:p w14:paraId="14D92448"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Jinhua</w:t>
            </w:r>
          </w:p>
        </w:tc>
        <w:tc>
          <w:tcPr>
            <w:tcW w:w="0" w:type="auto"/>
            <w:noWrap/>
            <w:hideMark/>
          </w:tcPr>
          <w:p w14:paraId="695198B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-7.58</w:t>
            </w:r>
          </w:p>
        </w:tc>
        <w:tc>
          <w:tcPr>
            <w:tcW w:w="0" w:type="auto"/>
            <w:noWrap/>
            <w:hideMark/>
          </w:tcPr>
          <w:p w14:paraId="7A5DD93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-40%</w:t>
            </w:r>
          </w:p>
        </w:tc>
        <w:tc>
          <w:tcPr>
            <w:tcW w:w="0" w:type="auto"/>
            <w:noWrap/>
            <w:hideMark/>
          </w:tcPr>
          <w:p w14:paraId="7D63CAA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56%</w:t>
            </w:r>
          </w:p>
        </w:tc>
        <w:tc>
          <w:tcPr>
            <w:tcW w:w="0" w:type="auto"/>
            <w:noWrap/>
            <w:hideMark/>
          </w:tcPr>
          <w:p w14:paraId="7863670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13.60</w:t>
            </w:r>
          </w:p>
        </w:tc>
        <w:tc>
          <w:tcPr>
            <w:tcW w:w="0" w:type="auto"/>
            <w:noWrap/>
            <w:hideMark/>
          </w:tcPr>
          <w:p w14:paraId="18744E1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0.39</w:t>
            </w:r>
          </w:p>
        </w:tc>
        <w:tc>
          <w:tcPr>
            <w:tcW w:w="0" w:type="auto"/>
            <w:noWrap/>
            <w:hideMark/>
          </w:tcPr>
          <w:p w14:paraId="40E4740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0.58</w:t>
            </w:r>
          </w:p>
        </w:tc>
      </w:tr>
      <w:tr w:rsidR="008222EA" w:rsidRPr="0058335C" w14:paraId="14D1323D" w14:textId="77777777" w:rsidTr="00AC70A9">
        <w:trPr>
          <w:trHeight w:val="304"/>
        </w:trPr>
        <w:tc>
          <w:tcPr>
            <w:tcW w:w="0" w:type="auto"/>
          </w:tcPr>
          <w:p w14:paraId="38F6037C"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Tongling</w:t>
            </w:r>
          </w:p>
        </w:tc>
        <w:tc>
          <w:tcPr>
            <w:tcW w:w="0" w:type="auto"/>
            <w:noWrap/>
            <w:hideMark/>
          </w:tcPr>
          <w:p w14:paraId="50F079A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-12.74</w:t>
            </w:r>
          </w:p>
        </w:tc>
        <w:tc>
          <w:tcPr>
            <w:tcW w:w="0" w:type="auto"/>
            <w:noWrap/>
            <w:hideMark/>
          </w:tcPr>
          <w:p w14:paraId="34789C3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-40%</w:t>
            </w:r>
          </w:p>
        </w:tc>
        <w:tc>
          <w:tcPr>
            <w:tcW w:w="0" w:type="auto"/>
            <w:noWrap/>
            <w:hideMark/>
          </w:tcPr>
          <w:p w14:paraId="120DD6E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58%</w:t>
            </w:r>
          </w:p>
        </w:tc>
        <w:tc>
          <w:tcPr>
            <w:tcW w:w="0" w:type="auto"/>
            <w:noWrap/>
            <w:hideMark/>
          </w:tcPr>
          <w:p w14:paraId="37FB1FFC"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22.99</w:t>
            </w:r>
          </w:p>
        </w:tc>
        <w:tc>
          <w:tcPr>
            <w:tcW w:w="0" w:type="auto"/>
            <w:noWrap/>
            <w:hideMark/>
          </w:tcPr>
          <w:p w14:paraId="3806D0E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0.34</w:t>
            </w:r>
          </w:p>
        </w:tc>
        <w:tc>
          <w:tcPr>
            <w:tcW w:w="0" w:type="auto"/>
            <w:noWrap/>
            <w:hideMark/>
          </w:tcPr>
          <w:p w14:paraId="78880267"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0.57</w:t>
            </w:r>
          </w:p>
        </w:tc>
      </w:tr>
      <w:tr w:rsidR="008222EA" w:rsidRPr="0058335C" w14:paraId="41DB6DC2" w14:textId="77777777" w:rsidTr="00AC70A9">
        <w:trPr>
          <w:trHeight w:val="304"/>
        </w:trPr>
        <w:tc>
          <w:tcPr>
            <w:tcW w:w="0" w:type="auto"/>
          </w:tcPr>
          <w:p w14:paraId="38811BB6"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Zhenjiang</w:t>
            </w:r>
          </w:p>
        </w:tc>
        <w:tc>
          <w:tcPr>
            <w:tcW w:w="0" w:type="auto"/>
            <w:noWrap/>
            <w:hideMark/>
          </w:tcPr>
          <w:p w14:paraId="4C10EEE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-6.64</w:t>
            </w:r>
          </w:p>
        </w:tc>
        <w:tc>
          <w:tcPr>
            <w:tcW w:w="0" w:type="auto"/>
            <w:noWrap/>
            <w:hideMark/>
          </w:tcPr>
          <w:p w14:paraId="40A91EC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-31%</w:t>
            </w:r>
          </w:p>
        </w:tc>
        <w:tc>
          <w:tcPr>
            <w:tcW w:w="0" w:type="auto"/>
            <w:noWrap/>
            <w:hideMark/>
          </w:tcPr>
          <w:p w14:paraId="330FA25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53%</w:t>
            </w:r>
          </w:p>
        </w:tc>
        <w:tc>
          <w:tcPr>
            <w:tcW w:w="0" w:type="auto"/>
            <w:noWrap/>
            <w:hideMark/>
          </w:tcPr>
          <w:p w14:paraId="79D3FE2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14.03</w:t>
            </w:r>
          </w:p>
        </w:tc>
        <w:tc>
          <w:tcPr>
            <w:tcW w:w="0" w:type="auto"/>
            <w:noWrap/>
            <w:hideMark/>
          </w:tcPr>
          <w:p w14:paraId="54CB205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0.52</w:t>
            </w:r>
          </w:p>
        </w:tc>
        <w:tc>
          <w:tcPr>
            <w:tcW w:w="0" w:type="auto"/>
            <w:noWrap/>
            <w:hideMark/>
          </w:tcPr>
          <w:p w14:paraId="0FA4D71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0.66</w:t>
            </w:r>
          </w:p>
        </w:tc>
      </w:tr>
      <w:tr w:rsidR="008222EA" w:rsidRPr="0058335C" w14:paraId="6F1395E5" w14:textId="77777777" w:rsidTr="00AC70A9">
        <w:trPr>
          <w:trHeight w:val="304"/>
        </w:trPr>
        <w:tc>
          <w:tcPr>
            <w:tcW w:w="0" w:type="auto"/>
          </w:tcPr>
          <w:p w14:paraId="1A0E895D"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Fuyang</w:t>
            </w:r>
          </w:p>
        </w:tc>
        <w:tc>
          <w:tcPr>
            <w:tcW w:w="0" w:type="auto"/>
            <w:noWrap/>
            <w:hideMark/>
          </w:tcPr>
          <w:p w14:paraId="3AB87F1D"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1.72</w:t>
            </w:r>
          </w:p>
        </w:tc>
        <w:tc>
          <w:tcPr>
            <w:tcW w:w="0" w:type="auto"/>
            <w:noWrap/>
            <w:hideMark/>
          </w:tcPr>
          <w:p w14:paraId="52F15C9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w:t>
            </w:r>
          </w:p>
        </w:tc>
        <w:tc>
          <w:tcPr>
            <w:tcW w:w="0" w:type="auto"/>
            <w:noWrap/>
            <w:hideMark/>
          </w:tcPr>
          <w:p w14:paraId="1079092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50%</w:t>
            </w:r>
          </w:p>
        </w:tc>
        <w:tc>
          <w:tcPr>
            <w:tcW w:w="0" w:type="auto"/>
            <w:noWrap/>
            <w:hideMark/>
          </w:tcPr>
          <w:p w14:paraId="0E602AC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12.00</w:t>
            </w:r>
          </w:p>
        </w:tc>
        <w:tc>
          <w:tcPr>
            <w:tcW w:w="0" w:type="auto"/>
            <w:noWrap/>
            <w:hideMark/>
          </w:tcPr>
          <w:p w14:paraId="1A54F9F1"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0.50</w:t>
            </w:r>
          </w:p>
        </w:tc>
        <w:tc>
          <w:tcPr>
            <w:tcW w:w="0" w:type="auto"/>
            <w:noWrap/>
            <w:hideMark/>
          </w:tcPr>
          <w:p w14:paraId="4905657F"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0.64</w:t>
            </w:r>
          </w:p>
        </w:tc>
      </w:tr>
      <w:tr w:rsidR="008222EA" w:rsidRPr="0058335C" w14:paraId="3A129993" w14:textId="77777777" w:rsidTr="00AC70A9">
        <w:trPr>
          <w:trHeight w:val="304"/>
        </w:trPr>
        <w:tc>
          <w:tcPr>
            <w:tcW w:w="0" w:type="auto"/>
          </w:tcPr>
          <w:p w14:paraId="5D6A6D72"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Maanshan</w:t>
            </w:r>
          </w:p>
        </w:tc>
        <w:tc>
          <w:tcPr>
            <w:tcW w:w="0" w:type="auto"/>
            <w:noWrap/>
            <w:hideMark/>
          </w:tcPr>
          <w:p w14:paraId="56F5A6F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-4.25</w:t>
            </w:r>
          </w:p>
        </w:tc>
        <w:tc>
          <w:tcPr>
            <w:tcW w:w="0" w:type="auto"/>
            <w:noWrap/>
            <w:hideMark/>
          </w:tcPr>
          <w:p w14:paraId="2913824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-19%</w:t>
            </w:r>
          </w:p>
        </w:tc>
        <w:tc>
          <w:tcPr>
            <w:tcW w:w="0" w:type="auto"/>
            <w:noWrap/>
            <w:hideMark/>
          </w:tcPr>
          <w:p w14:paraId="6C791C1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36%</w:t>
            </w:r>
          </w:p>
        </w:tc>
        <w:tc>
          <w:tcPr>
            <w:tcW w:w="0" w:type="auto"/>
            <w:noWrap/>
            <w:hideMark/>
          </w:tcPr>
          <w:p w14:paraId="7D372000"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10.98</w:t>
            </w:r>
          </w:p>
        </w:tc>
        <w:tc>
          <w:tcPr>
            <w:tcW w:w="0" w:type="auto"/>
            <w:noWrap/>
            <w:hideMark/>
          </w:tcPr>
          <w:p w14:paraId="46D3A03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0.58</w:t>
            </w:r>
          </w:p>
        </w:tc>
        <w:tc>
          <w:tcPr>
            <w:tcW w:w="0" w:type="auto"/>
            <w:noWrap/>
            <w:hideMark/>
          </w:tcPr>
          <w:p w14:paraId="3FB5BCA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0.72</w:t>
            </w:r>
          </w:p>
        </w:tc>
      </w:tr>
      <w:tr w:rsidR="008222EA" w:rsidRPr="0058335C" w14:paraId="2E1C32F0" w14:textId="77777777" w:rsidTr="00AC70A9">
        <w:trPr>
          <w:trHeight w:val="304"/>
        </w:trPr>
        <w:tc>
          <w:tcPr>
            <w:tcW w:w="0" w:type="auto"/>
          </w:tcPr>
          <w:p w14:paraId="769A6681" w14:textId="77777777" w:rsidR="008222EA" w:rsidRPr="0058335C" w:rsidRDefault="008222EA" w:rsidP="00AC70A9">
            <w:pPr>
              <w:jc w:val="center"/>
              <w:rPr>
                <w:rFonts w:ascii="Times New Roman" w:eastAsia="FangSong" w:hAnsi="Times New Roman" w:cs="Times New Roman"/>
                <w:color w:val="000000"/>
                <w:sz w:val="22"/>
              </w:rPr>
            </w:pPr>
            <w:r w:rsidRPr="0058335C">
              <w:rPr>
                <w:rFonts w:ascii="Times New Roman" w:eastAsia="DengXian" w:hAnsi="Times New Roman" w:cs="Times New Roman"/>
                <w:color w:val="000000"/>
                <w:sz w:val="22"/>
              </w:rPr>
              <w:t>Huangshan</w:t>
            </w:r>
          </w:p>
        </w:tc>
        <w:tc>
          <w:tcPr>
            <w:tcW w:w="0" w:type="auto"/>
            <w:noWrap/>
            <w:hideMark/>
          </w:tcPr>
          <w:p w14:paraId="1C5B555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-8.56</w:t>
            </w:r>
          </w:p>
        </w:tc>
        <w:tc>
          <w:tcPr>
            <w:tcW w:w="0" w:type="auto"/>
            <w:noWrap/>
            <w:hideMark/>
          </w:tcPr>
          <w:p w14:paraId="76E64C8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-75%</w:t>
            </w:r>
          </w:p>
        </w:tc>
        <w:tc>
          <w:tcPr>
            <w:tcW w:w="0" w:type="auto"/>
            <w:noWrap/>
            <w:hideMark/>
          </w:tcPr>
          <w:p w14:paraId="7C12303A"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75%</w:t>
            </w:r>
          </w:p>
        </w:tc>
        <w:tc>
          <w:tcPr>
            <w:tcW w:w="0" w:type="auto"/>
            <w:noWrap/>
            <w:hideMark/>
          </w:tcPr>
          <w:p w14:paraId="60D11DF9"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9.04</w:t>
            </w:r>
          </w:p>
        </w:tc>
        <w:tc>
          <w:tcPr>
            <w:tcW w:w="0" w:type="auto"/>
            <w:noWrap/>
            <w:hideMark/>
          </w:tcPr>
          <w:p w14:paraId="5177D1DE"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-0.08</w:t>
            </w:r>
          </w:p>
        </w:tc>
        <w:tc>
          <w:tcPr>
            <w:tcW w:w="0" w:type="auto"/>
            <w:noWrap/>
            <w:hideMark/>
          </w:tcPr>
          <w:p w14:paraId="7CBB0783"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0.25</w:t>
            </w:r>
          </w:p>
        </w:tc>
      </w:tr>
      <w:tr w:rsidR="008222EA" w:rsidRPr="0058335C" w14:paraId="73F2806F" w14:textId="77777777" w:rsidTr="00AC70A9">
        <w:trPr>
          <w:trHeight w:val="304"/>
        </w:trPr>
        <w:tc>
          <w:tcPr>
            <w:tcW w:w="0" w:type="auto"/>
          </w:tcPr>
          <w:p w14:paraId="0ADAEEE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Zhoushan</w:t>
            </w:r>
          </w:p>
        </w:tc>
        <w:tc>
          <w:tcPr>
            <w:tcW w:w="0" w:type="auto"/>
            <w:noWrap/>
          </w:tcPr>
          <w:p w14:paraId="0C0B622B"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-2.45</w:t>
            </w:r>
          </w:p>
        </w:tc>
        <w:tc>
          <w:tcPr>
            <w:tcW w:w="0" w:type="auto"/>
            <w:noWrap/>
          </w:tcPr>
          <w:p w14:paraId="2BC1CE16"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-17%</w:t>
            </w:r>
          </w:p>
        </w:tc>
        <w:tc>
          <w:tcPr>
            <w:tcW w:w="0" w:type="auto"/>
            <w:noWrap/>
          </w:tcPr>
          <w:p w14:paraId="450BD9E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63%</w:t>
            </w:r>
          </w:p>
        </w:tc>
        <w:tc>
          <w:tcPr>
            <w:tcW w:w="0" w:type="auto"/>
            <w:noWrap/>
          </w:tcPr>
          <w:p w14:paraId="72B2C6A2"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11.25</w:t>
            </w:r>
          </w:p>
        </w:tc>
        <w:tc>
          <w:tcPr>
            <w:tcW w:w="0" w:type="auto"/>
            <w:noWrap/>
          </w:tcPr>
          <w:p w14:paraId="4F7B27A4"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0.24</w:t>
            </w:r>
          </w:p>
        </w:tc>
        <w:tc>
          <w:tcPr>
            <w:tcW w:w="0" w:type="auto"/>
            <w:noWrap/>
          </w:tcPr>
          <w:p w14:paraId="42ACA2E8" w14:textId="77777777" w:rsidR="008222EA" w:rsidRPr="0058335C" w:rsidRDefault="008222EA" w:rsidP="00AC70A9">
            <w:pPr>
              <w:jc w:val="center"/>
              <w:rPr>
                <w:rFonts w:ascii="Times New Roman" w:eastAsia="DengXian" w:hAnsi="Times New Roman" w:cs="Times New Roman"/>
                <w:color w:val="000000"/>
                <w:sz w:val="22"/>
              </w:rPr>
            </w:pPr>
            <w:r w:rsidRPr="0058335C">
              <w:rPr>
                <w:rFonts w:ascii="Times New Roman" w:eastAsia="DengXian" w:hAnsi="Times New Roman" w:cs="Times New Roman"/>
                <w:color w:val="000000"/>
                <w:sz w:val="22"/>
              </w:rPr>
              <w:t>0.48</w:t>
            </w:r>
          </w:p>
        </w:tc>
      </w:tr>
    </w:tbl>
    <w:p w14:paraId="39362094" w14:textId="26480CD2" w:rsidR="008222EA" w:rsidRPr="0058335C" w:rsidRDefault="008222EA" w:rsidP="008222EA">
      <w:pPr>
        <w:pStyle w:val="Caption"/>
        <w:keepNext/>
        <w:spacing w:before="240" w:after="120"/>
        <w:rPr>
          <w:b w:val="0"/>
          <w:bCs w:val="0"/>
        </w:rPr>
      </w:pPr>
      <w:bookmarkStart w:id="26" w:name="_Ref106869549"/>
      <w:r w:rsidRPr="0058335C">
        <w:t>Table S</w:t>
      </w:r>
      <w:r w:rsidR="00BB728A">
        <w:fldChar w:fldCharType="begin"/>
      </w:r>
      <w:r w:rsidR="00BB728A">
        <w:instrText xml:space="preserve"> SEQ Table \* ARABIC </w:instrText>
      </w:r>
      <w:r w:rsidR="00BB728A">
        <w:fldChar w:fldCharType="separate"/>
      </w:r>
      <w:r w:rsidR="00715F67" w:rsidRPr="0058335C">
        <w:rPr>
          <w:noProof/>
        </w:rPr>
        <w:t>5</w:t>
      </w:r>
      <w:r w:rsidR="00BB728A">
        <w:rPr>
          <w:noProof/>
        </w:rPr>
        <w:fldChar w:fldCharType="end"/>
      </w:r>
      <w:bookmarkEnd w:id="26"/>
      <w:r w:rsidRPr="0058335C">
        <w:rPr>
          <w:b w:val="0"/>
          <w:bCs w:val="0"/>
        </w:rPr>
        <w:t xml:space="preserve">. </w:t>
      </w:r>
      <w:r w:rsidR="00156132" w:rsidRPr="0058335C">
        <w:rPr>
          <w:b w:val="0"/>
          <w:bCs w:val="0"/>
        </w:rPr>
        <w:t xml:space="preserve">Vertical </w:t>
      </w:r>
      <w:r w:rsidRPr="0058335C">
        <w:rPr>
          <w:b w:val="0"/>
          <w:bCs w:val="0"/>
        </w:rPr>
        <w:t xml:space="preserve">model layers and the corresponding approximate height in meters (m) as used in the </w:t>
      </w:r>
      <w:r w:rsidR="00156132" w:rsidRPr="0058335C">
        <w:rPr>
          <w:b w:val="0"/>
          <w:bCs w:val="0"/>
        </w:rPr>
        <w:t xml:space="preserve">CMAQ </w:t>
      </w:r>
      <w:r w:rsidRPr="0058335C">
        <w:rPr>
          <w:b w:val="0"/>
          <w:bCs w:val="0"/>
        </w:rPr>
        <w:t>simulations for this study</w:t>
      </w:r>
    </w:p>
    <w:tbl>
      <w:tblPr>
        <w:tblStyle w:val="ListTable6Colorful"/>
        <w:tblW w:w="7220" w:type="dxa"/>
        <w:jc w:val="center"/>
        <w:tblLook w:val="0620" w:firstRow="1" w:lastRow="0" w:firstColumn="0" w:lastColumn="0" w:noHBand="1" w:noVBand="1"/>
      </w:tblPr>
      <w:tblGrid>
        <w:gridCol w:w="1778"/>
        <w:gridCol w:w="1892"/>
        <w:gridCol w:w="1203"/>
        <w:gridCol w:w="2347"/>
      </w:tblGrid>
      <w:tr w:rsidR="008222EA" w:rsidRPr="0058335C" w14:paraId="00D7FBA9" w14:textId="77777777" w:rsidTr="00AC70A9">
        <w:trPr>
          <w:cnfStyle w:val="100000000000" w:firstRow="1" w:lastRow="0" w:firstColumn="0" w:lastColumn="0" w:oddVBand="0" w:evenVBand="0" w:oddHBand="0" w:evenHBand="0" w:firstRowFirstColumn="0" w:firstRowLastColumn="0" w:lastRowFirstColumn="0" w:lastRowLastColumn="0"/>
          <w:trHeight w:val="305"/>
          <w:jc w:val="center"/>
        </w:trPr>
        <w:tc>
          <w:tcPr>
            <w:tcW w:w="0" w:type="auto"/>
            <w:vAlign w:val="center"/>
          </w:tcPr>
          <w:p w14:paraId="6C8CAA26"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CMAQ Layer</w:t>
            </w:r>
          </w:p>
        </w:tc>
        <w:tc>
          <w:tcPr>
            <w:tcW w:w="0" w:type="auto"/>
            <w:vAlign w:val="center"/>
          </w:tcPr>
          <w:p w14:paraId="6B687295"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Sigma/eta level</w:t>
            </w:r>
          </w:p>
        </w:tc>
        <w:tc>
          <w:tcPr>
            <w:tcW w:w="0" w:type="auto"/>
            <w:vAlign w:val="center"/>
          </w:tcPr>
          <w:p w14:paraId="2100A4DC" w14:textId="189569C2"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Pressure</w:t>
            </w:r>
          </w:p>
        </w:tc>
        <w:tc>
          <w:tcPr>
            <w:tcW w:w="0" w:type="auto"/>
            <w:vAlign w:val="center"/>
          </w:tcPr>
          <w:p w14:paraId="30C14099"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Approx. height (m)</w:t>
            </w:r>
          </w:p>
        </w:tc>
      </w:tr>
      <w:tr w:rsidR="008222EA" w:rsidRPr="0058335C" w14:paraId="31DADA4E" w14:textId="77777777" w:rsidTr="00AC70A9">
        <w:trPr>
          <w:trHeight w:val="302"/>
          <w:jc w:val="center"/>
        </w:trPr>
        <w:tc>
          <w:tcPr>
            <w:tcW w:w="0" w:type="auto"/>
            <w:vAlign w:val="center"/>
          </w:tcPr>
          <w:p w14:paraId="78DE4035"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w:t>
            </w:r>
          </w:p>
        </w:tc>
        <w:tc>
          <w:tcPr>
            <w:tcW w:w="0" w:type="auto"/>
            <w:vAlign w:val="center"/>
          </w:tcPr>
          <w:p w14:paraId="01522BD8"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0.995</w:t>
            </w:r>
          </w:p>
        </w:tc>
        <w:tc>
          <w:tcPr>
            <w:tcW w:w="0" w:type="auto"/>
            <w:vAlign w:val="center"/>
          </w:tcPr>
          <w:p w14:paraId="48689C6A"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1008.44</w:t>
            </w:r>
          </w:p>
        </w:tc>
        <w:tc>
          <w:tcPr>
            <w:tcW w:w="0" w:type="auto"/>
            <w:vAlign w:val="center"/>
          </w:tcPr>
          <w:p w14:paraId="70456905"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40</w:t>
            </w:r>
          </w:p>
        </w:tc>
      </w:tr>
      <w:tr w:rsidR="008222EA" w:rsidRPr="0058335C" w14:paraId="427B26F5" w14:textId="77777777" w:rsidTr="00AC70A9">
        <w:trPr>
          <w:trHeight w:val="225"/>
          <w:jc w:val="center"/>
        </w:trPr>
        <w:tc>
          <w:tcPr>
            <w:tcW w:w="0" w:type="auto"/>
            <w:vAlign w:val="center"/>
          </w:tcPr>
          <w:p w14:paraId="33F5B4FC"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2</w:t>
            </w:r>
          </w:p>
        </w:tc>
        <w:tc>
          <w:tcPr>
            <w:tcW w:w="0" w:type="auto"/>
            <w:vAlign w:val="center"/>
          </w:tcPr>
          <w:p w14:paraId="742CE86F"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0.998</w:t>
            </w:r>
          </w:p>
        </w:tc>
        <w:tc>
          <w:tcPr>
            <w:tcW w:w="0" w:type="auto"/>
            <w:vAlign w:val="center"/>
          </w:tcPr>
          <w:p w14:paraId="79DDCFB3"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1001.69</w:t>
            </w:r>
          </w:p>
        </w:tc>
        <w:tc>
          <w:tcPr>
            <w:tcW w:w="0" w:type="auto"/>
            <w:vAlign w:val="center"/>
          </w:tcPr>
          <w:p w14:paraId="4D75FD17"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96</w:t>
            </w:r>
          </w:p>
        </w:tc>
      </w:tr>
      <w:tr w:rsidR="008222EA" w:rsidRPr="0058335C" w14:paraId="02934413" w14:textId="77777777" w:rsidTr="00AC70A9">
        <w:trPr>
          <w:trHeight w:val="302"/>
          <w:jc w:val="center"/>
        </w:trPr>
        <w:tc>
          <w:tcPr>
            <w:tcW w:w="0" w:type="auto"/>
            <w:vAlign w:val="center"/>
          </w:tcPr>
          <w:p w14:paraId="09926969"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3</w:t>
            </w:r>
          </w:p>
        </w:tc>
        <w:tc>
          <w:tcPr>
            <w:tcW w:w="0" w:type="auto"/>
            <w:vAlign w:val="center"/>
          </w:tcPr>
          <w:p w14:paraId="50E2A3E8"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0.980</w:t>
            </w:r>
          </w:p>
        </w:tc>
        <w:tc>
          <w:tcPr>
            <w:tcW w:w="0" w:type="auto"/>
            <w:vAlign w:val="center"/>
          </w:tcPr>
          <w:p w14:paraId="21B6CF0E"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993.98</w:t>
            </w:r>
          </w:p>
        </w:tc>
        <w:tc>
          <w:tcPr>
            <w:tcW w:w="0" w:type="auto"/>
            <w:vAlign w:val="center"/>
          </w:tcPr>
          <w:p w14:paraId="7D320268"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161</w:t>
            </w:r>
          </w:p>
        </w:tc>
      </w:tr>
      <w:tr w:rsidR="008222EA" w:rsidRPr="0058335C" w14:paraId="0EAF7F9D" w14:textId="77777777" w:rsidTr="00AC70A9">
        <w:trPr>
          <w:trHeight w:val="291"/>
          <w:jc w:val="center"/>
        </w:trPr>
        <w:tc>
          <w:tcPr>
            <w:tcW w:w="0" w:type="auto"/>
            <w:vAlign w:val="center"/>
          </w:tcPr>
          <w:p w14:paraId="66A73CC8"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4</w:t>
            </w:r>
          </w:p>
        </w:tc>
        <w:tc>
          <w:tcPr>
            <w:tcW w:w="0" w:type="auto"/>
            <w:vAlign w:val="center"/>
          </w:tcPr>
          <w:p w14:paraId="38D3A11F"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0.970</w:t>
            </w:r>
          </w:p>
        </w:tc>
        <w:tc>
          <w:tcPr>
            <w:tcW w:w="0" w:type="auto"/>
            <w:vAlign w:val="center"/>
          </w:tcPr>
          <w:p w14:paraId="29D8F249"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984.35</w:t>
            </w:r>
          </w:p>
        </w:tc>
        <w:tc>
          <w:tcPr>
            <w:tcW w:w="0" w:type="auto"/>
            <w:vAlign w:val="center"/>
          </w:tcPr>
          <w:p w14:paraId="02D3B410"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242</w:t>
            </w:r>
          </w:p>
        </w:tc>
      </w:tr>
      <w:tr w:rsidR="008222EA" w:rsidRPr="0058335C" w14:paraId="6F4DFCC0" w14:textId="77777777" w:rsidTr="00AC70A9">
        <w:trPr>
          <w:trHeight w:val="291"/>
          <w:jc w:val="center"/>
        </w:trPr>
        <w:tc>
          <w:tcPr>
            <w:tcW w:w="0" w:type="auto"/>
            <w:vAlign w:val="center"/>
          </w:tcPr>
          <w:p w14:paraId="7DBF6D8B"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5</w:t>
            </w:r>
          </w:p>
        </w:tc>
        <w:tc>
          <w:tcPr>
            <w:tcW w:w="0" w:type="auto"/>
            <w:vAlign w:val="center"/>
          </w:tcPr>
          <w:p w14:paraId="33DA7797"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0.956</w:t>
            </w:r>
          </w:p>
        </w:tc>
        <w:tc>
          <w:tcPr>
            <w:tcW w:w="0" w:type="auto"/>
            <w:vAlign w:val="center"/>
          </w:tcPr>
          <w:p w14:paraId="5F2AACB4"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970.87</w:t>
            </w:r>
          </w:p>
        </w:tc>
        <w:tc>
          <w:tcPr>
            <w:tcW w:w="0" w:type="auto"/>
            <w:vAlign w:val="center"/>
          </w:tcPr>
          <w:p w14:paraId="03304EDC"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358</w:t>
            </w:r>
          </w:p>
        </w:tc>
      </w:tr>
      <w:tr w:rsidR="008222EA" w:rsidRPr="0058335C" w14:paraId="79FA72AF" w14:textId="77777777" w:rsidTr="00AC70A9">
        <w:trPr>
          <w:trHeight w:val="302"/>
          <w:jc w:val="center"/>
        </w:trPr>
        <w:tc>
          <w:tcPr>
            <w:tcW w:w="0" w:type="auto"/>
            <w:vAlign w:val="center"/>
          </w:tcPr>
          <w:p w14:paraId="1DE63FC0"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6</w:t>
            </w:r>
          </w:p>
        </w:tc>
        <w:tc>
          <w:tcPr>
            <w:tcW w:w="0" w:type="auto"/>
            <w:vAlign w:val="center"/>
          </w:tcPr>
          <w:p w14:paraId="252865D2"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0.938</w:t>
            </w:r>
          </w:p>
        </w:tc>
        <w:tc>
          <w:tcPr>
            <w:tcW w:w="0" w:type="auto"/>
            <w:vAlign w:val="center"/>
          </w:tcPr>
          <w:p w14:paraId="19D6DE31"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953.53</w:t>
            </w:r>
          </w:p>
        </w:tc>
        <w:tc>
          <w:tcPr>
            <w:tcW w:w="0" w:type="auto"/>
            <w:vAlign w:val="center"/>
          </w:tcPr>
          <w:p w14:paraId="6316BA6A"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508</w:t>
            </w:r>
          </w:p>
        </w:tc>
      </w:tr>
      <w:tr w:rsidR="008222EA" w:rsidRPr="0058335C" w14:paraId="2226EB3A" w14:textId="77777777" w:rsidTr="00AC70A9">
        <w:trPr>
          <w:trHeight w:val="291"/>
          <w:jc w:val="center"/>
        </w:trPr>
        <w:tc>
          <w:tcPr>
            <w:tcW w:w="0" w:type="auto"/>
            <w:vAlign w:val="center"/>
          </w:tcPr>
          <w:p w14:paraId="180E9F49"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7</w:t>
            </w:r>
          </w:p>
        </w:tc>
        <w:tc>
          <w:tcPr>
            <w:tcW w:w="0" w:type="auto"/>
            <w:vAlign w:val="center"/>
          </w:tcPr>
          <w:p w14:paraId="040162CE"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0.893</w:t>
            </w:r>
          </w:p>
        </w:tc>
        <w:tc>
          <w:tcPr>
            <w:tcW w:w="0" w:type="auto"/>
            <w:vAlign w:val="center"/>
          </w:tcPr>
          <w:p w14:paraId="44381D8D"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910.18</w:t>
            </w:r>
          </w:p>
        </w:tc>
        <w:tc>
          <w:tcPr>
            <w:tcW w:w="0" w:type="auto"/>
            <w:vAlign w:val="center"/>
          </w:tcPr>
          <w:p w14:paraId="37D28436"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893</w:t>
            </w:r>
          </w:p>
        </w:tc>
      </w:tr>
      <w:tr w:rsidR="008222EA" w:rsidRPr="0058335C" w14:paraId="7D286E1D" w14:textId="77777777" w:rsidTr="00AC70A9">
        <w:trPr>
          <w:trHeight w:val="291"/>
          <w:jc w:val="center"/>
        </w:trPr>
        <w:tc>
          <w:tcPr>
            <w:tcW w:w="0" w:type="auto"/>
            <w:vAlign w:val="center"/>
          </w:tcPr>
          <w:p w14:paraId="4A1AE138"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8</w:t>
            </w:r>
          </w:p>
        </w:tc>
        <w:tc>
          <w:tcPr>
            <w:tcW w:w="0" w:type="auto"/>
            <w:vAlign w:val="center"/>
          </w:tcPr>
          <w:p w14:paraId="043EF052"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0.839</w:t>
            </w:r>
          </w:p>
        </w:tc>
        <w:tc>
          <w:tcPr>
            <w:tcW w:w="0" w:type="auto"/>
            <w:vAlign w:val="center"/>
          </w:tcPr>
          <w:p w14:paraId="7D963E7F"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858.17</w:t>
            </w:r>
          </w:p>
        </w:tc>
        <w:tc>
          <w:tcPr>
            <w:tcW w:w="0" w:type="auto"/>
            <w:vAlign w:val="center"/>
          </w:tcPr>
          <w:p w14:paraId="07E87DA2"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1375</w:t>
            </w:r>
          </w:p>
        </w:tc>
      </w:tr>
      <w:tr w:rsidR="008222EA" w:rsidRPr="0058335C" w14:paraId="7BE7DCC6" w14:textId="77777777" w:rsidTr="00AC70A9">
        <w:trPr>
          <w:trHeight w:val="302"/>
          <w:jc w:val="center"/>
        </w:trPr>
        <w:tc>
          <w:tcPr>
            <w:tcW w:w="0" w:type="auto"/>
            <w:vAlign w:val="center"/>
          </w:tcPr>
          <w:p w14:paraId="13154C91"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9</w:t>
            </w:r>
          </w:p>
        </w:tc>
        <w:tc>
          <w:tcPr>
            <w:tcW w:w="0" w:type="auto"/>
            <w:vAlign w:val="center"/>
          </w:tcPr>
          <w:p w14:paraId="33271E3C"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0.777</w:t>
            </w:r>
          </w:p>
        </w:tc>
        <w:tc>
          <w:tcPr>
            <w:tcW w:w="0" w:type="auto"/>
            <w:vAlign w:val="center"/>
          </w:tcPr>
          <w:p w14:paraId="7EBFA92D"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798.44</w:t>
            </w:r>
          </w:p>
        </w:tc>
        <w:tc>
          <w:tcPr>
            <w:tcW w:w="0" w:type="auto"/>
            <w:vAlign w:val="center"/>
          </w:tcPr>
          <w:p w14:paraId="19CA2B32"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1959</w:t>
            </w:r>
          </w:p>
        </w:tc>
      </w:tr>
      <w:tr w:rsidR="008222EA" w:rsidRPr="0058335C" w14:paraId="1464A36C" w14:textId="77777777" w:rsidTr="00AC70A9">
        <w:trPr>
          <w:trHeight w:val="291"/>
          <w:jc w:val="center"/>
        </w:trPr>
        <w:tc>
          <w:tcPr>
            <w:tcW w:w="0" w:type="auto"/>
            <w:vAlign w:val="center"/>
          </w:tcPr>
          <w:p w14:paraId="090DA04E"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10</w:t>
            </w:r>
          </w:p>
        </w:tc>
        <w:tc>
          <w:tcPr>
            <w:tcW w:w="0" w:type="auto"/>
            <w:vAlign w:val="center"/>
          </w:tcPr>
          <w:p w14:paraId="6ACB73ED"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0.702</w:t>
            </w:r>
          </w:p>
        </w:tc>
        <w:tc>
          <w:tcPr>
            <w:tcW w:w="0" w:type="auto"/>
            <w:vAlign w:val="center"/>
          </w:tcPr>
          <w:p w14:paraId="1A2B2FA7"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726.20</w:t>
            </w:r>
          </w:p>
        </w:tc>
        <w:tc>
          <w:tcPr>
            <w:tcW w:w="0" w:type="auto"/>
            <w:vAlign w:val="center"/>
          </w:tcPr>
          <w:p w14:paraId="05CFEA85"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2715</w:t>
            </w:r>
          </w:p>
        </w:tc>
      </w:tr>
      <w:tr w:rsidR="008222EA" w:rsidRPr="0058335C" w14:paraId="1BCB5D69" w14:textId="77777777" w:rsidTr="00AC70A9">
        <w:trPr>
          <w:trHeight w:val="302"/>
          <w:jc w:val="center"/>
        </w:trPr>
        <w:tc>
          <w:tcPr>
            <w:tcW w:w="0" w:type="auto"/>
            <w:vAlign w:val="center"/>
          </w:tcPr>
          <w:p w14:paraId="73DE1510"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11</w:t>
            </w:r>
          </w:p>
        </w:tc>
        <w:tc>
          <w:tcPr>
            <w:tcW w:w="0" w:type="auto"/>
            <w:vAlign w:val="center"/>
          </w:tcPr>
          <w:p w14:paraId="29DAF4CF"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0.582</w:t>
            </w:r>
          </w:p>
        </w:tc>
        <w:tc>
          <w:tcPr>
            <w:tcW w:w="0" w:type="auto"/>
            <w:vAlign w:val="center"/>
          </w:tcPr>
          <w:p w14:paraId="4FEE758D"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610.61</w:t>
            </w:r>
          </w:p>
        </w:tc>
        <w:tc>
          <w:tcPr>
            <w:tcW w:w="0" w:type="auto"/>
            <w:vAlign w:val="center"/>
          </w:tcPr>
          <w:p w14:paraId="0A207F96"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4061</w:t>
            </w:r>
          </w:p>
        </w:tc>
      </w:tr>
      <w:tr w:rsidR="008222EA" w:rsidRPr="0058335C" w14:paraId="5AEB6D11" w14:textId="77777777" w:rsidTr="00AC70A9">
        <w:trPr>
          <w:trHeight w:val="291"/>
          <w:jc w:val="center"/>
        </w:trPr>
        <w:tc>
          <w:tcPr>
            <w:tcW w:w="0" w:type="auto"/>
            <w:vAlign w:val="center"/>
          </w:tcPr>
          <w:p w14:paraId="63CB364C"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12</w:t>
            </w:r>
          </w:p>
        </w:tc>
        <w:tc>
          <w:tcPr>
            <w:tcW w:w="0" w:type="auto"/>
            <w:vAlign w:val="center"/>
          </w:tcPr>
          <w:p w14:paraId="05EEE172"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0.4</w:t>
            </w:r>
          </w:p>
        </w:tc>
        <w:tc>
          <w:tcPr>
            <w:tcW w:w="0" w:type="auto"/>
            <w:vAlign w:val="center"/>
          </w:tcPr>
          <w:p w14:paraId="384B921B"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435.30</w:t>
            </w:r>
          </w:p>
        </w:tc>
        <w:tc>
          <w:tcPr>
            <w:tcW w:w="0" w:type="auto"/>
            <w:vAlign w:val="center"/>
          </w:tcPr>
          <w:p w14:paraId="4630D86B"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6565</w:t>
            </w:r>
          </w:p>
        </w:tc>
      </w:tr>
      <w:tr w:rsidR="008222EA" w:rsidRPr="0058335C" w14:paraId="076E9F94" w14:textId="77777777" w:rsidTr="00AC70A9">
        <w:trPr>
          <w:trHeight w:val="291"/>
          <w:jc w:val="center"/>
        </w:trPr>
        <w:tc>
          <w:tcPr>
            <w:tcW w:w="0" w:type="auto"/>
            <w:vAlign w:val="center"/>
          </w:tcPr>
          <w:p w14:paraId="14C40A1B"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13</w:t>
            </w:r>
          </w:p>
        </w:tc>
        <w:tc>
          <w:tcPr>
            <w:tcW w:w="0" w:type="auto"/>
            <w:vAlign w:val="center"/>
          </w:tcPr>
          <w:p w14:paraId="3FC47AFC"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0.2</w:t>
            </w:r>
          </w:p>
        </w:tc>
        <w:tc>
          <w:tcPr>
            <w:tcW w:w="0" w:type="auto"/>
            <w:vAlign w:val="center"/>
          </w:tcPr>
          <w:p w14:paraId="6FAEF2D4"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242.65</w:t>
            </w:r>
          </w:p>
        </w:tc>
        <w:tc>
          <w:tcPr>
            <w:tcW w:w="0" w:type="auto"/>
            <w:vAlign w:val="center"/>
          </w:tcPr>
          <w:p w14:paraId="25A6B4B1"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10528</w:t>
            </w:r>
          </w:p>
        </w:tc>
      </w:tr>
      <w:tr w:rsidR="008222EA" w:rsidRPr="0058335C" w14:paraId="087A6FFE" w14:textId="77777777" w:rsidTr="00AC70A9">
        <w:trPr>
          <w:trHeight w:val="302"/>
          <w:jc w:val="center"/>
        </w:trPr>
        <w:tc>
          <w:tcPr>
            <w:tcW w:w="0" w:type="auto"/>
            <w:vAlign w:val="center"/>
          </w:tcPr>
          <w:p w14:paraId="39ECA9DD"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14</w:t>
            </w:r>
          </w:p>
        </w:tc>
        <w:tc>
          <w:tcPr>
            <w:tcW w:w="0" w:type="auto"/>
            <w:vAlign w:val="center"/>
          </w:tcPr>
          <w:p w14:paraId="473D467F"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0</w:t>
            </w:r>
          </w:p>
        </w:tc>
        <w:tc>
          <w:tcPr>
            <w:tcW w:w="0" w:type="auto"/>
            <w:vAlign w:val="center"/>
          </w:tcPr>
          <w:p w14:paraId="14C64D5B"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50</w:t>
            </w:r>
          </w:p>
        </w:tc>
        <w:tc>
          <w:tcPr>
            <w:tcW w:w="0" w:type="auto"/>
            <w:vAlign w:val="center"/>
          </w:tcPr>
          <w:p w14:paraId="16926005" w14:textId="77777777" w:rsidR="008222EA" w:rsidRPr="0058335C" w:rsidRDefault="008222EA" w:rsidP="00AC70A9">
            <w:pPr>
              <w:adjustRightInd w:val="0"/>
              <w:snapToGrid w:val="0"/>
              <w:spacing w:line="276" w:lineRule="auto"/>
              <w:jc w:val="center"/>
              <w:rPr>
                <w:rFonts w:ascii="Times New Roman" w:hAnsi="Times New Roman" w:cs="Times New Roman"/>
                <w:iCs/>
                <w:sz w:val="22"/>
              </w:rPr>
            </w:pPr>
            <w:r w:rsidRPr="0058335C">
              <w:rPr>
                <w:rFonts w:ascii="Times New Roman" w:hAnsi="Times New Roman" w:cs="Times New Roman"/>
                <w:iCs/>
                <w:sz w:val="22"/>
              </w:rPr>
              <w:t>19275</w:t>
            </w:r>
          </w:p>
        </w:tc>
      </w:tr>
    </w:tbl>
    <w:p w14:paraId="359CAC10" w14:textId="77777777" w:rsidR="008222EA" w:rsidRPr="0058335C" w:rsidRDefault="008222EA" w:rsidP="008222EA"/>
    <w:bookmarkEnd w:id="19"/>
    <w:p w14:paraId="262CCE2B" w14:textId="52429147" w:rsidR="004E3E65" w:rsidRPr="0058335C" w:rsidRDefault="004E3E65" w:rsidP="004E3E65">
      <w:pPr>
        <w:spacing w:before="240" w:after="240"/>
        <w:rPr>
          <w:b/>
          <w:u w:val="single"/>
        </w:rPr>
      </w:pPr>
      <w:r w:rsidRPr="0058335C">
        <w:rPr>
          <w:b/>
          <w:u w:val="single"/>
        </w:rPr>
        <w:t>References</w:t>
      </w:r>
    </w:p>
    <w:p w14:paraId="369C90DB" w14:textId="77777777" w:rsidR="00906C84" w:rsidRPr="0058335C" w:rsidRDefault="004E3E65" w:rsidP="00DF7EA1">
      <w:pPr>
        <w:pStyle w:val="EndNoteBibliography"/>
        <w:spacing w:after="0"/>
        <w:ind w:leftChars="1" w:left="283" w:hangingChars="117" w:hanging="281"/>
        <w:jc w:val="both"/>
        <w:rPr>
          <w:color w:val="000000" w:themeColor="text1"/>
        </w:rPr>
      </w:pPr>
      <w:r w:rsidRPr="0058335C">
        <w:rPr>
          <w:rFonts w:ascii="Times New Roman" w:hAnsi="Times New Roman" w:cs="Times New Roman"/>
          <w:color w:val="000000" w:themeColor="text1"/>
          <w:sz w:val="24"/>
        </w:rPr>
        <w:fldChar w:fldCharType="begin"/>
      </w:r>
      <w:r w:rsidRPr="0058335C">
        <w:rPr>
          <w:rFonts w:ascii="Times New Roman" w:hAnsi="Times New Roman" w:cs="Times New Roman"/>
          <w:color w:val="000000" w:themeColor="text1"/>
          <w:sz w:val="24"/>
        </w:rPr>
        <w:instrText xml:space="preserve"> ADDIN EN.REFLIST </w:instrText>
      </w:r>
      <w:r w:rsidRPr="0058335C">
        <w:rPr>
          <w:rFonts w:ascii="Times New Roman" w:hAnsi="Times New Roman" w:cs="Times New Roman"/>
          <w:color w:val="000000" w:themeColor="text1"/>
          <w:sz w:val="24"/>
        </w:rPr>
        <w:fldChar w:fldCharType="separate"/>
      </w:r>
      <w:r w:rsidR="00906C84" w:rsidRPr="0058335C">
        <w:rPr>
          <w:color w:val="000000" w:themeColor="text1"/>
        </w:rPr>
        <w:t xml:space="preserve">Emery, C., Z. Liu, A. G. Russell, M. T. Odman, G. Yarwood, and N. Kumar (2017), Recommendations on statistics and benchmarks to assess photochemical model performance, </w:t>
      </w:r>
      <w:r w:rsidR="00906C84" w:rsidRPr="0058335C">
        <w:rPr>
          <w:i/>
          <w:color w:val="000000" w:themeColor="text1"/>
        </w:rPr>
        <w:t>Journal of the Air &amp; Waste Management Association</w:t>
      </w:r>
      <w:r w:rsidR="00906C84" w:rsidRPr="0058335C">
        <w:rPr>
          <w:color w:val="000000" w:themeColor="text1"/>
        </w:rPr>
        <w:t xml:space="preserve">, </w:t>
      </w:r>
      <w:r w:rsidR="00906C84" w:rsidRPr="0058335C">
        <w:rPr>
          <w:i/>
          <w:color w:val="000000" w:themeColor="text1"/>
        </w:rPr>
        <w:t>67</w:t>
      </w:r>
      <w:r w:rsidR="00906C84" w:rsidRPr="0058335C">
        <w:rPr>
          <w:color w:val="000000" w:themeColor="text1"/>
        </w:rPr>
        <w:t>(5), 582-598, doi:10.1080/10962247.2016.1265027.</w:t>
      </w:r>
    </w:p>
    <w:p w14:paraId="04B8AB6C" w14:textId="77777777" w:rsidR="00906C84" w:rsidRPr="0058335C" w:rsidRDefault="00906C84" w:rsidP="00DF7EA1">
      <w:pPr>
        <w:pStyle w:val="EndNoteBibliography"/>
        <w:spacing w:after="0"/>
        <w:ind w:leftChars="1" w:left="259" w:hangingChars="117" w:hanging="257"/>
        <w:jc w:val="both"/>
        <w:rPr>
          <w:color w:val="000000" w:themeColor="text1"/>
        </w:rPr>
      </w:pPr>
      <w:r w:rsidRPr="0058335C">
        <w:rPr>
          <w:color w:val="000000" w:themeColor="text1"/>
        </w:rPr>
        <w:t xml:space="preserve">Hu, J., Y. Li, T. Zhao, J. Liu, X. M. Hu, D. Liu, Y. Jiang, J. Xu, and L. Chang (2018), An important mechanism of regional O3 transport for summer smog over the Yangtze River Delta in eastern China, </w:t>
      </w:r>
      <w:r w:rsidRPr="0058335C">
        <w:rPr>
          <w:i/>
          <w:color w:val="000000" w:themeColor="text1"/>
        </w:rPr>
        <w:t>Atmos. Chem. Phys.</w:t>
      </w:r>
      <w:r w:rsidRPr="0058335C">
        <w:rPr>
          <w:color w:val="000000" w:themeColor="text1"/>
        </w:rPr>
        <w:t xml:space="preserve">, </w:t>
      </w:r>
      <w:r w:rsidRPr="0058335C">
        <w:rPr>
          <w:i/>
          <w:color w:val="000000" w:themeColor="text1"/>
        </w:rPr>
        <w:t>18</w:t>
      </w:r>
      <w:r w:rsidRPr="0058335C">
        <w:rPr>
          <w:color w:val="000000" w:themeColor="text1"/>
        </w:rPr>
        <w:t>(22), 16239-16251, doi:10.5194/acp-18-16239-2018.</w:t>
      </w:r>
    </w:p>
    <w:p w14:paraId="45E4A110" w14:textId="4A1764FA" w:rsidR="00906C84" w:rsidRPr="0058335C" w:rsidRDefault="00906C84" w:rsidP="00DF7EA1">
      <w:pPr>
        <w:pStyle w:val="EndNoteBibliography"/>
        <w:spacing w:after="0"/>
        <w:ind w:leftChars="1" w:left="259" w:hangingChars="117" w:hanging="257"/>
        <w:jc w:val="both"/>
        <w:rPr>
          <w:color w:val="000000" w:themeColor="text1"/>
        </w:rPr>
      </w:pPr>
      <w:r w:rsidRPr="0058335C">
        <w:rPr>
          <w:color w:val="000000" w:themeColor="text1"/>
        </w:rPr>
        <w:t xml:space="preserve">Huang, L., Q. Wang, Y. Wang, C. Emery, A. Zhu, Y. Zhu, S. Yin, G. Yarwood, K. Zhang, and L. Li (2021), Simulation of secondary organic aerosol over the Yangtze River Delta region: The impacts from the emissions of intermediate volatility organic compounds and the SOA modeling framework, </w:t>
      </w:r>
      <w:r w:rsidRPr="0058335C">
        <w:rPr>
          <w:i/>
          <w:color w:val="000000" w:themeColor="text1"/>
        </w:rPr>
        <w:t>Atmospheric Environment</w:t>
      </w:r>
      <w:r w:rsidRPr="0058335C">
        <w:rPr>
          <w:color w:val="000000" w:themeColor="text1"/>
        </w:rPr>
        <w:t xml:space="preserve">, </w:t>
      </w:r>
      <w:r w:rsidRPr="0058335C">
        <w:rPr>
          <w:i/>
          <w:color w:val="000000" w:themeColor="text1"/>
        </w:rPr>
        <w:t>246</w:t>
      </w:r>
      <w:r w:rsidRPr="0058335C">
        <w:rPr>
          <w:color w:val="000000" w:themeColor="text1"/>
        </w:rPr>
        <w:t>, 118079, doi:</w:t>
      </w:r>
      <w:hyperlink r:id="rId40" w:history="1">
        <w:r w:rsidRPr="0058335C">
          <w:rPr>
            <w:rStyle w:val="Hyperlink"/>
            <w:color w:val="000000" w:themeColor="text1"/>
            <w:u w:val="none"/>
          </w:rPr>
          <w:t>10.1016/j.atmosenv.2020.118079</w:t>
        </w:r>
      </w:hyperlink>
      <w:r w:rsidRPr="0058335C">
        <w:rPr>
          <w:color w:val="000000" w:themeColor="text1"/>
        </w:rPr>
        <w:t>.</w:t>
      </w:r>
    </w:p>
    <w:p w14:paraId="2FBF4197" w14:textId="2CBF5E54" w:rsidR="00906C84" w:rsidRPr="0058335C" w:rsidRDefault="00906C84" w:rsidP="00DF7EA1">
      <w:pPr>
        <w:pStyle w:val="EndNoteBibliography"/>
        <w:spacing w:after="0"/>
        <w:ind w:leftChars="1" w:left="259" w:hangingChars="117" w:hanging="257"/>
        <w:jc w:val="both"/>
        <w:rPr>
          <w:rFonts w:eastAsia="DengXian"/>
          <w:color w:val="000000" w:themeColor="text1"/>
        </w:rPr>
      </w:pPr>
      <w:r w:rsidRPr="0058335C">
        <w:rPr>
          <w:color w:val="000000" w:themeColor="text1"/>
        </w:rPr>
        <w:lastRenderedPageBreak/>
        <w:t xml:space="preserve">Liu, T., et al. (2020), Driving Forces of Changes in Air Quality during the COVID-19 Lockdown Period in the Yangtze River Delta Region, China, </w:t>
      </w:r>
      <w:r w:rsidRPr="0058335C">
        <w:rPr>
          <w:i/>
          <w:color w:val="000000" w:themeColor="text1"/>
        </w:rPr>
        <w:t>Environmental Science &amp; Technology Letters</w:t>
      </w:r>
      <w:r w:rsidR="00E92CFA" w:rsidRPr="0058335C">
        <w:rPr>
          <w:rFonts w:ascii="DengXian" w:eastAsia="DengXian" w:hAnsi="DengXian" w:hint="eastAsia"/>
          <w:color w:val="000000" w:themeColor="text1"/>
        </w:rPr>
        <w:t>,</w:t>
      </w:r>
      <w:r w:rsidR="00E92CFA" w:rsidRPr="0058335C">
        <w:rPr>
          <w:color w:val="000000" w:themeColor="text1"/>
        </w:rPr>
        <w:t>doi: 10.1021/acs.estlett.0c00511</w:t>
      </w:r>
    </w:p>
    <w:p w14:paraId="0945B24F" w14:textId="5C6A339D" w:rsidR="00906C84" w:rsidRPr="0058335C" w:rsidRDefault="00906C84" w:rsidP="00DF7EA1">
      <w:pPr>
        <w:pStyle w:val="EndNoteBibliography"/>
        <w:spacing w:after="0"/>
        <w:ind w:leftChars="1" w:left="259" w:hangingChars="117" w:hanging="257"/>
        <w:jc w:val="both"/>
        <w:rPr>
          <w:color w:val="000000" w:themeColor="text1"/>
        </w:rPr>
      </w:pPr>
      <w:r w:rsidRPr="0058335C">
        <w:rPr>
          <w:color w:val="000000" w:themeColor="text1"/>
        </w:rPr>
        <w:t xml:space="preserve">Shi, L., A. Zhu, L. Huang, E. Yaluk, Y. Gu, Y. Wang, S. Wang, A. Chan, and L. Li (2021), Impact of the planetary boundary layer on air quality simulations over the Yangtze River Delta region, China, </w:t>
      </w:r>
      <w:r w:rsidRPr="0058335C">
        <w:rPr>
          <w:i/>
          <w:color w:val="000000" w:themeColor="text1"/>
        </w:rPr>
        <w:t>Atmospheric Environment</w:t>
      </w:r>
      <w:r w:rsidRPr="0058335C">
        <w:rPr>
          <w:color w:val="000000" w:themeColor="text1"/>
        </w:rPr>
        <w:t xml:space="preserve">, </w:t>
      </w:r>
      <w:r w:rsidRPr="0058335C">
        <w:rPr>
          <w:i/>
          <w:color w:val="000000" w:themeColor="text1"/>
        </w:rPr>
        <w:t>263</w:t>
      </w:r>
      <w:r w:rsidRPr="0058335C">
        <w:rPr>
          <w:color w:val="000000" w:themeColor="text1"/>
        </w:rPr>
        <w:t>, 118685, doi:</w:t>
      </w:r>
      <w:hyperlink r:id="rId41" w:history="1">
        <w:r w:rsidRPr="0058335C">
          <w:rPr>
            <w:rStyle w:val="Hyperlink"/>
            <w:color w:val="000000" w:themeColor="text1"/>
            <w:u w:val="none"/>
          </w:rPr>
          <w:t>10.1016/j.atmosenv.2021.118685</w:t>
        </w:r>
      </w:hyperlink>
      <w:r w:rsidRPr="0058335C">
        <w:rPr>
          <w:color w:val="000000" w:themeColor="text1"/>
        </w:rPr>
        <w:t>.</w:t>
      </w:r>
    </w:p>
    <w:p w14:paraId="412F6399" w14:textId="2BDF7A17" w:rsidR="00906C84" w:rsidRPr="0058335C" w:rsidRDefault="00906C84" w:rsidP="00DF7EA1">
      <w:pPr>
        <w:pStyle w:val="EndNoteBibliography"/>
        <w:spacing w:after="0"/>
        <w:ind w:leftChars="1" w:left="259" w:hangingChars="117" w:hanging="257"/>
        <w:jc w:val="both"/>
        <w:rPr>
          <w:color w:val="000000" w:themeColor="text1"/>
        </w:rPr>
      </w:pPr>
      <w:r w:rsidRPr="0058335C">
        <w:rPr>
          <w:color w:val="000000" w:themeColor="text1"/>
        </w:rPr>
        <w:t xml:space="preserve">Shu, L., T. Wang, H. Han, M. Xie, P. Chen, M. Li, and H. Wu (2020), Summertime ozone pollution in the Yangtze River Delta of eastern China during 2013–2017: Synoptic impacts and source apportionment, </w:t>
      </w:r>
      <w:r w:rsidRPr="0058335C">
        <w:rPr>
          <w:i/>
          <w:color w:val="000000" w:themeColor="text1"/>
        </w:rPr>
        <w:t>Environmental Pollution</w:t>
      </w:r>
      <w:r w:rsidRPr="0058335C">
        <w:rPr>
          <w:color w:val="000000" w:themeColor="text1"/>
        </w:rPr>
        <w:t xml:space="preserve">, </w:t>
      </w:r>
      <w:r w:rsidRPr="0058335C">
        <w:rPr>
          <w:i/>
          <w:color w:val="000000" w:themeColor="text1"/>
        </w:rPr>
        <w:t>257</w:t>
      </w:r>
      <w:r w:rsidRPr="0058335C">
        <w:rPr>
          <w:color w:val="000000" w:themeColor="text1"/>
        </w:rPr>
        <w:t>, 113631, doi:</w:t>
      </w:r>
      <w:hyperlink r:id="rId42" w:history="1">
        <w:r w:rsidRPr="0058335C">
          <w:rPr>
            <w:rStyle w:val="Hyperlink"/>
            <w:color w:val="000000" w:themeColor="text1"/>
            <w:u w:val="none"/>
          </w:rPr>
          <w:t>10.1016/j.envpol.2019.113631</w:t>
        </w:r>
      </w:hyperlink>
      <w:r w:rsidRPr="0058335C">
        <w:rPr>
          <w:color w:val="000000" w:themeColor="text1"/>
        </w:rPr>
        <w:t>.</w:t>
      </w:r>
    </w:p>
    <w:p w14:paraId="27BFEE94" w14:textId="77777777" w:rsidR="00906C84" w:rsidRPr="0058335C" w:rsidRDefault="00906C84" w:rsidP="00DF7EA1">
      <w:pPr>
        <w:pStyle w:val="EndNoteBibliography"/>
        <w:spacing w:after="0"/>
        <w:ind w:leftChars="1" w:left="259" w:hangingChars="117" w:hanging="257"/>
        <w:jc w:val="both"/>
        <w:rPr>
          <w:color w:val="000000" w:themeColor="text1"/>
        </w:rPr>
      </w:pPr>
      <w:r w:rsidRPr="0058335C">
        <w:rPr>
          <w:color w:val="000000" w:themeColor="text1"/>
        </w:rPr>
        <w:t xml:space="preserve">Wang, H., et al. (2022), Seasonality and reduced nitric oxide titration dominated ozone increase during COVID-19 lockdown in eastern China, </w:t>
      </w:r>
      <w:r w:rsidRPr="0058335C">
        <w:rPr>
          <w:i/>
          <w:color w:val="000000" w:themeColor="text1"/>
        </w:rPr>
        <w:t>npj Climate and Atmospheric Science</w:t>
      </w:r>
      <w:r w:rsidRPr="0058335C">
        <w:rPr>
          <w:color w:val="000000" w:themeColor="text1"/>
        </w:rPr>
        <w:t xml:space="preserve">, </w:t>
      </w:r>
      <w:r w:rsidRPr="0058335C">
        <w:rPr>
          <w:i/>
          <w:color w:val="000000" w:themeColor="text1"/>
        </w:rPr>
        <w:t>5</w:t>
      </w:r>
      <w:r w:rsidRPr="0058335C">
        <w:rPr>
          <w:color w:val="000000" w:themeColor="text1"/>
        </w:rPr>
        <w:t>(1), 24, doi:10.1038/s41612-022-00249-3.</w:t>
      </w:r>
    </w:p>
    <w:p w14:paraId="5C662C0D" w14:textId="01ECD647" w:rsidR="00906C84" w:rsidRPr="0058335C" w:rsidRDefault="00906C84" w:rsidP="00DF7EA1">
      <w:pPr>
        <w:pStyle w:val="EndNoteBibliography"/>
        <w:spacing w:after="0"/>
        <w:ind w:leftChars="1" w:left="259" w:hangingChars="117" w:hanging="257"/>
        <w:jc w:val="both"/>
        <w:rPr>
          <w:color w:val="000000" w:themeColor="text1"/>
        </w:rPr>
      </w:pPr>
      <w:r w:rsidRPr="0058335C">
        <w:rPr>
          <w:color w:val="000000" w:themeColor="text1"/>
        </w:rPr>
        <w:t xml:space="preserve">Wang, X., et al. (2021), Modelling air quality during the EXPLORE-YRD campaign – Part I. Model performance evaluation and impacts of meteorological inputs and grid resolutions, </w:t>
      </w:r>
      <w:r w:rsidRPr="0058335C">
        <w:rPr>
          <w:i/>
          <w:color w:val="000000" w:themeColor="text1"/>
        </w:rPr>
        <w:t>Atmospheric Environment</w:t>
      </w:r>
      <w:r w:rsidRPr="0058335C">
        <w:rPr>
          <w:color w:val="000000" w:themeColor="text1"/>
        </w:rPr>
        <w:t xml:space="preserve">, </w:t>
      </w:r>
      <w:r w:rsidRPr="0058335C">
        <w:rPr>
          <w:i/>
          <w:color w:val="000000" w:themeColor="text1"/>
        </w:rPr>
        <w:t>246</w:t>
      </w:r>
      <w:r w:rsidRPr="0058335C">
        <w:rPr>
          <w:color w:val="000000" w:themeColor="text1"/>
        </w:rPr>
        <w:t>, 118131, doi:</w:t>
      </w:r>
      <w:hyperlink r:id="rId43" w:history="1">
        <w:r w:rsidRPr="0058335C">
          <w:rPr>
            <w:rStyle w:val="Hyperlink"/>
            <w:color w:val="000000" w:themeColor="text1"/>
            <w:u w:val="none"/>
          </w:rPr>
          <w:t>10.1016/j.atmosenv.2020.118131</w:t>
        </w:r>
      </w:hyperlink>
      <w:r w:rsidRPr="0058335C">
        <w:rPr>
          <w:color w:val="000000" w:themeColor="text1"/>
        </w:rPr>
        <w:t>.</w:t>
      </w:r>
    </w:p>
    <w:p w14:paraId="03E6A054" w14:textId="77777777" w:rsidR="00906C84" w:rsidRPr="0058335C" w:rsidRDefault="00906C84" w:rsidP="00DF7EA1">
      <w:pPr>
        <w:pStyle w:val="EndNoteBibliography"/>
        <w:ind w:leftChars="1" w:left="259" w:hangingChars="117" w:hanging="257"/>
        <w:jc w:val="both"/>
        <w:rPr>
          <w:color w:val="000000" w:themeColor="text1"/>
        </w:rPr>
      </w:pPr>
      <w:r w:rsidRPr="0058335C">
        <w:rPr>
          <w:color w:val="000000" w:themeColor="text1"/>
        </w:rPr>
        <w:t xml:space="preserve">Zhan, C., et al. (2020), Ozone affected by a succession of four landfall typhoons in the Yangtze River Delta, China: major processes and health impacts, </w:t>
      </w:r>
      <w:r w:rsidRPr="0058335C">
        <w:rPr>
          <w:i/>
          <w:color w:val="000000" w:themeColor="text1"/>
        </w:rPr>
        <w:t>Atmos. Chem. Phys.</w:t>
      </w:r>
      <w:r w:rsidRPr="0058335C">
        <w:rPr>
          <w:color w:val="000000" w:themeColor="text1"/>
        </w:rPr>
        <w:t xml:space="preserve">, </w:t>
      </w:r>
      <w:r w:rsidRPr="0058335C">
        <w:rPr>
          <w:i/>
          <w:color w:val="000000" w:themeColor="text1"/>
        </w:rPr>
        <w:t>20</w:t>
      </w:r>
      <w:r w:rsidRPr="0058335C">
        <w:rPr>
          <w:color w:val="000000" w:themeColor="text1"/>
        </w:rPr>
        <w:t>(22), 13781-13799, doi:10.5194/acp-20-13781-2020.</w:t>
      </w:r>
    </w:p>
    <w:p w14:paraId="28695A96" w14:textId="0CDCB744" w:rsidR="004E3E65" w:rsidRPr="004E7529" w:rsidRDefault="004E3E65" w:rsidP="00DF7EA1">
      <w:pPr>
        <w:pStyle w:val="SMHeading"/>
        <w:spacing w:before="120"/>
        <w:ind w:leftChars="1" w:left="284" w:hangingChars="117" w:hanging="282"/>
        <w:jc w:val="both"/>
        <w:rPr>
          <w:rFonts w:ascii="Myriad Pro" w:hAnsi="Myriad Pro"/>
          <w:sz w:val="22"/>
          <w:szCs w:val="22"/>
        </w:rPr>
      </w:pPr>
      <w:r w:rsidRPr="0058335C">
        <w:rPr>
          <w:color w:val="000000" w:themeColor="text1"/>
        </w:rPr>
        <w:fldChar w:fldCharType="end"/>
      </w:r>
    </w:p>
    <w:sectPr w:rsidR="004E3E65" w:rsidRPr="004E7529" w:rsidSect="00F125EE">
      <w:headerReference w:type="default" r:id="rId44"/>
      <w:footerReference w:type="default" r:id="rId45"/>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19BE8" w14:textId="77777777" w:rsidR="009F18B3" w:rsidRDefault="009F18B3">
      <w:r>
        <w:separator/>
      </w:r>
    </w:p>
  </w:endnote>
  <w:endnote w:type="continuationSeparator" w:id="0">
    <w:p w14:paraId="7C5EC4B2" w14:textId="77777777" w:rsidR="009F18B3" w:rsidRDefault="009F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Myriad Pro">
    <w:altName w:val="Corbel"/>
    <w:panose1 w:val="020B0503030403020204"/>
    <w:charset w:val="00"/>
    <w:family w:val="swiss"/>
    <w:notTrueType/>
    <w:pitch w:val="variable"/>
    <w:sig w:usb0="20000287" w:usb1="00000001"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FangSong">
    <w:altName w:val="仿宋"/>
    <w:charset w:val="86"/>
    <w:family w:val="modern"/>
    <w:pitch w:val="fixed"/>
    <w:sig w:usb0="800002BF" w:usb1="38CF7CFA"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8E7ED" w14:textId="7A3A634C" w:rsidR="00AC70A9" w:rsidRDefault="00AC70A9">
    <w:pPr>
      <w:pStyle w:val="Footer"/>
      <w:jc w:val="right"/>
    </w:pPr>
    <w:r>
      <w:fldChar w:fldCharType="begin"/>
    </w:r>
    <w:r>
      <w:instrText xml:space="preserve"> PAGE   \* MERGEFORMAT </w:instrText>
    </w:r>
    <w:r>
      <w:fldChar w:fldCharType="separate"/>
    </w:r>
    <w:r w:rsidR="00AA57F2">
      <w:rPr>
        <w:noProof/>
      </w:rPr>
      <w:t>20</w:t>
    </w:r>
    <w:r>
      <w:fldChar w:fldCharType="end"/>
    </w:r>
  </w:p>
  <w:p w14:paraId="486656F3" w14:textId="77777777" w:rsidR="00AC70A9" w:rsidRDefault="00AC70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40CD2" w14:textId="77777777" w:rsidR="009F18B3" w:rsidRDefault="009F18B3">
      <w:r>
        <w:separator/>
      </w:r>
    </w:p>
  </w:footnote>
  <w:footnote w:type="continuationSeparator" w:id="0">
    <w:p w14:paraId="6104ACEE" w14:textId="77777777" w:rsidR="009F18B3" w:rsidRDefault="009F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23C1C" w14:textId="77777777" w:rsidR="00AC70A9" w:rsidRPr="005001AC" w:rsidRDefault="00AC70A9" w:rsidP="005001AC">
    <w:pPr>
      <w:jc w:val="right"/>
      <w:rPr>
        <w:sz w:val="20"/>
      </w:rPr>
    </w:pPr>
  </w:p>
  <w:p w14:paraId="18F8F636" w14:textId="77777777" w:rsidR="00AC70A9" w:rsidRDefault="00AC70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C9A6351"/>
    <w:multiLevelType w:val="hybridMultilevel"/>
    <w:tmpl w:val="04BAD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43312638">
    <w:abstractNumId w:val="9"/>
  </w:num>
  <w:num w:numId="2" w16cid:durableId="1878345964">
    <w:abstractNumId w:val="7"/>
  </w:num>
  <w:num w:numId="3" w16cid:durableId="1138378234">
    <w:abstractNumId w:val="6"/>
  </w:num>
  <w:num w:numId="4" w16cid:durableId="1693453724">
    <w:abstractNumId w:val="5"/>
  </w:num>
  <w:num w:numId="5" w16cid:durableId="1227954496">
    <w:abstractNumId w:val="4"/>
  </w:num>
  <w:num w:numId="6" w16cid:durableId="1651792220">
    <w:abstractNumId w:val="8"/>
  </w:num>
  <w:num w:numId="7" w16cid:durableId="100803483">
    <w:abstractNumId w:val="3"/>
  </w:num>
  <w:num w:numId="8" w16cid:durableId="688917538">
    <w:abstractNumId w:val="2"/>
  </w:num>
  <w:num w:numId="9" w16cid:durableId="2078671701">
    <w:abstractNumId w:val="1"/>
  </w:num>
  <w:num w:numId="10" w16cid:durableId="164369677">
    <w:abstractNumId w:val="0"/>
  </w:num>
  <w:num w:numId="11" w16cid:durableId="958531704">
    <w:abstractNumId w:val="12"/>
  </w:num>
  <w:num w:numId="12" w16cid:durableId="959603116">
    <w:abstractNumId w:val="14"/>
  </w:num>
  <w:num w:numId="13" w16cid:durableId="250893841">
    <w:abstractNumId w:val="10"/>
  </w:num>
  <w:num w:numId="14" w16cid:durableId="3829442">
    <w:abstractNumId w:val="16"/>
  </w:num>
  <w:num w:numId="15" w16cid:durableId="828179899">
    <w:abstractNumId w:val="15"/>
  </w:num>
  <w:num w:numId="16" w16cid:durableId="1570581156">
    <w:abstractNumId w:val="13"/>
  </w:num>
  <w:num w:numId="17" w16cid:durableId="112612509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56"/>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Journal of Geophysical Researc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feezswxo0srznepp0hxp2srf5xaxtat2rx5&quot;&gt;HDDM YRD PAPER_Endnote&lt;record-ids&gt;&lt;item&gt;102&lt;/item&gt;&lt;item&gt;112&lt;/item&gt;&lt;item&gt;133&lt;/item&gt;&lt;item&gt;166&lt;/item&gt;&lt;item&gt;206&lt;/item&gt;&lt;item&gt;213&lt;/item&gt;&lt;item&gt;223&lt;/item&gt;&lt;item&gt;224&lt;/item&gt;&lt;item&gt;225&lt;/item&gt;&lt;/record-ids&gt;&lt;/item&gt;&lt;/Libraries&gt;"/>
  </w:docVars>
  <w:rsids>
    <w:rsidRoot w:val="002C030F"/>
    <w:rsid w:val="00006792"/>
    <w:rsid w:val="00013043"/>
    <w:rsid w:val="00015F74"/>
    <w:rsid w:val="000354C1"/>
    <w:rsid w:val="00042AED"/>
    <w:rsid w:val="00043571"/>
    <w:rsid w:val="0004457F"/>
    <w:rsid w:val="00044E47"/>
    <w:rsid w:val="000533D2"/>
    <w:rsid w:val="00054A0D"/>
    <w:rsid w:val="00060524"/>
    <w:rsid w:val="000623BF"/>
    <w:rsid w:val="00065EBD"/>
    <w:rsid w:val="000670ED"/>
    <w:rsid w:val="00071997"/>
    <w:rsid w:val="00073813"/>
    <w:rsid w:val="00083B44"/>
    <w:rsid w:val="000850DC"/>
    <w:rsid w:val="00094365"/>
    <w:rsid w:val="00094EF7"/>
    <w:rsid w:val="00096345"/>
    <w:rsid w:val="000A12DF"/>
    <w:rsid w:val="000A409C"/>
    <w:rsid w:val="000B2E64"/>
    <w:rsid w:val="000C1659"/>
    <w:rsid w:val="000C2771"/>
    <w:rsid w:val="000D645C"/>
    <w:rsid w:val="000D68BD"/>
    <w:rsid w:val="000E2907"/>
    <w:rsid w:val="000F08ED"/>
    <w:rsid w:val="000F0DCE"/>
    <w:rsid w:val="00102829"/>
    <w:rsid w:val="001032B2"/>
    <w:rsid w:val="001033C0"/>
    <w:rsid w:val="00103913"/>
    <w:rsid w:val="00103FA8"/>
    <w:rsid w:val="00104AB9"/>
    <w:rsid w:val="001077E4"/>
    <w:rsid w:val="00111843"/>
    <w:rsid w:val="001123A1"/>
    <w:rsid w:val="001124EE"/>
    <w:rsid w:val="00112C5B"/>
    <w:rsid w:val="00113908"/>
    <w:rsid w:val="00114193"/>
    <w:rsid w:val="001154E6"/>
    <w:rsid w:val="00115A38"/>
    <w:rsid w:val="0011687B"/>
    <w:rsid w:val="001171A1"/>
    <w:rsid w:val="00124F82"/>
    <w:rsid w:val="001265FA"/>
    <w:rsid w:val="001266E6"/>
    <w:rsid w:val="00126793"/>
    <w:rsid w:val="001278E3"/>
    <w:rsid w:val="00130523"/>
    <w:rsid w:val="00130743"/>
    <w:rsid w:val="00130B50"/>
    <w:rsid w:val="001319B0"/>
    <w:rsid w:val="00137DA5"/>
    <w:rsid w:val="00152ECB"/>
    <w:rsid w:val="00155A5D"/>
    <w:rsid w:val="00156132"/>
    <w:rsid w:val="00161336"/>
    <w:rsid w:val="0016328F"/>
    <w:rsid w:val="0016337A"/>
    <w:rsid w:val="00164026"/>
    <w:rsid w:val="00164269"/>
    <w:rsid w:val="00166B1C"/>
    <w:rsid w:val="001733DC"/>
    <w:rsid w:val="001775EF"/>
    <w:rsid w:val="00181953"/>
    <w:rsid w:val="001824AE"/>
    <w:rsid w:val="0018336E"/>
    <w:rsid w:val="001966FD"/>
    <w:rsid w:val="00197826"/>
    <w:rsid w:val="001A1BDE"/>
    <w:rsid w:val="001A1DB4"/>
    <w:rsid w:val="001B109C"/>
    <w:rsid w:val="001B7909"/>
    <w:rsid w:val="001C2E04"/>
    <w:rsid w:val="001C3167"/>
    <w:rsid w:val="001C7634"/>
    <w:rsid w:val="001C79D6"/>
    <w:rsid w:val="001C7B4E"/>
    <w:rsid w:val="001E7F07"/>
    <w:rsid w:val="001F0876"/>
    <w:rsid w:val="001F167C"/>
    <w:rsid w:val="001F1A46"/>
    <w:rsid w:val="001F5E91"/>
    <w:rsid w:val="0020106F"/>
    <w:rsid w:val="0020183F"/>
    <w:rsid w:val="00204233"/>
    <w:rsid w:val="002077B9"/>
    <w:rsid w:val="00211FDB"/>
    <w:rsid w:val="00212845"/>
    <w:rsid w:val="00213A35"/>
    <w:rsid w:val="00213BC3"/>
    <w:rsid w:val="00220966"/>
    <w:rsid w:val="0022110B"/>
    <w:rsid w:val="00221C70"/>
    <w:rsid w:val="002251AF"/>
    <w:rsid w:val="00225A8D"/>
    <w:rsid w:val="00227D86"/>
    <w:rsid w:val="00230A3A"/>
    <w:rsid w:val="00241809"/>
    <w:rsid w:val="00243B68"/>
    <w:rsid w:val="00246054"/>
    <w:rsid w:val="00262D72"/>
    <w:rsid w:val="00270BE1"/>
    <w:rsid w:val="00270F76"/>
    <w:rsid w:val="00274408"/>
    <w:rsid w:val="00276907"/>
    <w:rsid w:val="00277646"/>
    <w:rsid w:val="002800B6"/>
    <w:rsid w:val="002843EF"/>
    <w:rsid w:val="00290AD2"/>
    <w:rsid w:val="00295C29"/>
    <w:rsid w:val="00295C6B"/>
    <w:rsid w:val="00295D26"/>
    <w:rsid w:val="002A3319"/>
    <w:rsid w:val="002A604D"/>
    <w:rsid w:val="002B35D4"/>
    <w:rsid w:val="002B4866"/>
    <w:rsid w:val="002B604A"/>
    <w:rsid w:val="002C030F"/>
    <w:rsid w:val="002C0310"/>
    <w:rsid w:val="002C5A20"/>
    <w:rsid w:val="002E1457"/>
    <w:rsid w:val="002E4BB8"/>
    <w:rsid w:val="002F0050"/>
    <w:rsid w:val="002F3966"/>
    <w:rsid w:val="002F7ADB"/>
    <w:rsid w:val="002F7E95"/>
    <w:rsid w:val="0030123C"/>
    <w:rsid w:val="00304A99"/>
    <w:rsid w:val="00304D13"/>
    <w:rsid w:val="00320E2C"/>
    <w:rsid w:val="003261EE"/>
    <w:rsid w:val="00331D75"/>
    <w:rsid w:val="0033685C"/>
    <w:rsid w:val="00340309"/>
    <w:rsid w:val="00344599"/>
    <w:rsid w:val="00355362"/>
    <w:rsid w:val="003617A7"/>
    <w:rsid w:val="00363E44"/>
    <w:rsid w:val="00373701"/>
    <w:rsid w:val="003739C5"/>
    <w:rsid w:val="0038317F"/>
    <w:rsid w:val="00384744"/>
    <w:rsid w:val="00387F26"/>
    <w:rsid w:val="00392F83"/>
    <w:rsid w:val="00395E86"/>
    <w:rsid w:val="003A1DB2"/>
    <w:rsid w:val="003A2FD8"/>
    <w:rsid w:val="003B1283"/>
    <w:rsid w:val="003B1F34"/>
    <w:rsid w:val="003B40E6"/>
    <w:rsid w:val="003B4298"/>
    <w:rsid w:val="003C007A"/>
    <w:rsid w:val="003E001F"/>
    <w:rsid w:val="003E1980"/>
    <w:rsid w:val="003E4569"/>
    <w:rsid w:val="003F6E14"/>
    <w:rsid w:val="00405336"/>
    <w:rsid w:val="004139C2"/>
    <w:rsid w:val="00415F0D"/>
    <w:rsid w:val="00423C89"/>
    <w:rsid w:val="004260F4"/>
    <w:rsid w:val="00427FBF"/>
    <w:rsid w:val="0043728B"/>
    <w:rsid w:val="004568BC"/>
    <w:rsid w:val="004571D5"/>
    <w:rsid w:val="00462F1B"/>
    <w:rsid w:val="0046356B"/>
    <w:rsid w:val="004669BA"/>
    <w:rsid w:val="00471DA6"/>
    <w:rsid w:val="00476657"/>
    <w:rsid w:val="00477182"/>
    <w:rsid w:val="004779CB"/>
    <w:rsid w:val="00481118"/>
    <w:rsid w:val="00485C62"/>
    <w:rsid w:val="004A28B8"/>
    <w:rsid w:val="004B2481"/>
    <w:rsid w:val="004C6992"/>
    <w:rsid w:val="004D2A8C"/>
    <w:rsid w:val="004D37A1"/>
    <w:rsid w:val="004D4369"/>
    <w:rsid w:val="004E2092"/>
    <w:rsid w:val="004E3E65"/>
    <w:rsid w:val="004E42D8"/>
    <w:rsid w:val="004E7529"/>
    <w:rsid w:val="004E7BA2"/>
    <w:rsid w:val="004F522A"/>
    <w:rsid w:val="004F7602"/>
    <w:rsid w:val="004F7EDF"/>
    <w:rsid w:val="005001AC"/>
    <w:rsid w:val="00505557"/>
    <w:rsid w:val="00517016"/>
    <w:rsid w:val="005179F5"/>
    <w:rsid w:val="00526456"/>
    <w:rsid w:val="00527BD4"/>
    <w:rsid w:val="00527D71"/>
    <w:rsid w:val="00527D84"/>
    <w:rsid w:val="005314B5"/>
    <w:rsid w:val="00540D11"/>
    <w:rsid w:val="0054432F"/>
    <w:rsid w:val="005446B8"/>
    <w:rsid w:val="00550132"/>
    <w:rsid w:val="00552C23"/>
    <w:rsid w:val="00557B19"/>
    <w:rsid w:val="005607DD"/>
    <w:rsid w:val="00565389"/>
    <w:rsid w:val="00566833"/>
    <w:rsid w:val="00570F48"/>
    <w:rsid w:val="00572DFF"/>
    <w:rsid w:val="00576974"/>
    <w:rsid w:val="00582BA6"/>
    <w:rsid w:val="0058335C"/>
    <w:rsid w:val="005845D3"/>
    <w:rsid w:val="005943B0"/>
    <w:rsid w:val="005A558C"/>
    <w:rsid w:val="005A6529"/>
    <w:rsid w:val="005A65D9"/>
    <w:rsid w:val="005B186E"/>
    <w:rsid w:val="005B33F6"/>
    <w:rsid w:val="005B68DF"/>
    <w:rsid w:val="005C6651"/>
    <w:rsid w:val="005D6D71"/>
    <w:rsid w:val="005E28F8"/>
    <w:rsid w:val="005E6513"/>
    <w:rsid w:val="005E73E3"/>
    <w:rsid w:val="005F1D04"/>
    <w:rsid w:val="005F3865"/>
    <w:rsid w:val="00611F9E"/>
    <w:rsid w:val="006237D4"/>
    <w:rsid w:val="00627000"/>
    <w:rsid w:val="00630A07"/>
    <w:rsid w:val="00633570"/>
    <w:rsid w:val="00651114"/>
    <w:rsid w:val="006513CD"/>
    <w:rsid w:val="006622CF"/>
    <w:rsid w:val="00664A12"/>
    <w:rsid w:val="006652F1"/>
    <w:rsid w:val="006658DC"/>
    <w:rsid w:val="006667B5"/>
    <w:rsid w:val="0066722B"/>
    <w:rsid w:val="00667C9E"/>
    <w:rsid w:val="00670299"/>
    <w:rsid w:val="006715C8"/>
    <w:rsid w:val="006823F4"/>
    <w:rsid w:val="0068279F"/>
    <w:rsid w:val="00683AC5"/>
    <w:rsid w:val="0068469F"/>
    <w:rsid w:val="0068527C"/>
    <w:rsid w:val="00691985"/>
    <w:rsid w:val="00693DF4"/>
    <w:rsid w:val="006962C1"/>
    <w:rsid w:val="006A1B64"/>
    <w:rsid w:val="006A4009"/>
    <w:rsid w:val="006A7834"/>
    <w:rsid w:val="006B03AD"/>
    <w:rsid w:val="006B0C11"/>
    <w:rsid w:val="006B7DC2"/>
    <w:rsid w:val="006C038F"/>
    <w:rsid w:val="006C25A4"/>
    <w:rsid w:val="006C44C5"/>
    <w:rsid w:val="006C66F0"/>
    <w:rsid w:val="006E0AD4"/>
    <w:rsid w:val="006E1A48"/>
    <w:rsid w:val="006E2264"/>
    <w:rsid w:val="006E26CD"/>
    <w:rsid w:val="006F555A"/>
    <w:rsid w:val="006F602A"/>
    <w:rsid w:val="006F774E"/>
    <w:rsid w:val="007108F5"/>
    <w:rsid w:val="00713AF2"/>
    <w:rsid w:val="00713E5B"/>
    <w:rsid w:val="00714C96"/>
    <w:rsid w:val="007154D4"/>
    <w:rsid w:val="00715F67"/>
    <w:rsid w:val="00722D14"/>
    <w:rsid w:val="00725D52"/>
    <w:rsid w:val="00727913"/>
    <w:rsid w:val="00736226"/>
    <w:rsid w:val="007402FC"/>
    <w:rsid w:val="007411A1"/>
    <w:rsid w:val="00743044"/>
    <w:rsid w:val="0074701B"/>
    <w:rsid w:val="007563F2"/>
    <w:rsid w:val="00762A52"/>
    <w:rsid w:val="00764008"/>
    <w:rsid w:val="00765113"/>
    <w:rsid w:val="00766C06"/>
    <w:rsid w:val="00774DDA"/>
    <w:rsid w:val="00781A1F"/>
    <w:rsid w:val="00790281"/>
    <w:rsid w:val="00795D4D"/>
    <w:rsid w:val="00796F9A"/>
    <w:rsid w:val="00797E7A"/>
    <w:rsid w:val="007A40E3"/>
    <w:rsid w:val="007A68B7"/>
    <w:rsid w:val="007B0852"/>
    <w:rsid w:val="007B1890"/>
    <w:rsid w:val="007B79A6"/>
    <w:rsid w:val="007C64A9"/>
    <w:rsid w:val="007C75BA"/>
    <w:rsid w:val="007D3AAE"/>
    <w:rsid w:val="007D4D77"/>
    <w:rsid w:val="007E0CD5"/>
    <w:rsid w:val="007E1507"/>
    <w:rsid w:val="007E2035"/>
    <w:rsid w:val="007E20A5"/>
    <w:rsid w:val="007E2D6B"/>
    <w:rsid w:val="007E5A6C"/>
    <w:rsid w:val="007F1DDE"/>
    <w:rsid w:val="007F2B03"/>
    <w:rsid w:val="00804FF3"/>
    <w:rsid w:val="00807D35"/>
    <w:rsid w:val="008115D9"/>
    <w:rsid w:val="00814E90"/>
    <w:rsid w:val="00815894"/>
    <w:rsid w:val="00816B60"/>
    <w:rsid w:val="008222EA"/>
    <w:rsid w:val="00825950"/>
    <w:rsid w:val="0083463A"/>
    <w:rsid w:val="008349D3"/>
    <w:rsid w:val="00836C08"/>
    <w:rsid w:val="00842462"/>
    <w:rsid w:val="008434D8"/>
    <w:rsid w:val="0084533F"/>
    <w:rsid w:val="008505D5"/>
    <w:rsid w:val="00863A12"/>
    <w:rsid w:val="00870868"/>
    <w:rsid w:val="008720B3"/>
    <w:rsid w:val="00874B62"/>
    <w:rsid w:val="00876D3C"/>
    <w:rsid w:val="00885C9B"/>
    <w:rsid w:val="008927D0"/>
    <w:rsid w:val="00892D5A"/>
    <w:rsid w:val="00896FAB"/>
    <w:rsid w:val="008B5657"/>
    <w:rsid w:val="008B6477"/>
    <w:rsid w:val="008C7214"/>
    <w:rsid w:val="008D2A81"/>
    <w:rsid w:val="008D5D2A"/>
    <w:rsid w:val="008E1E42"/>
    <w:rsid w:val="008E2CF1"/>
    <w:rsid w:val="008E6B06"/>
    <w:rsid w:val="008E6CAF"/>
    <w:rsid w:val="008E71E8"/>
    <w:rsid w:val="008E7C2B"/>
    <w:rsid w:val="008F08DC"/>
    <w:rsid w:val="008F2A8E"/>
    <w:rsid w:val="008F5A8A"/>
    <w:rsid w:val="00901B64"/>
    <w:rsid w:val="0090261A"/>
    <w:rsid w:val="009055D1"/>
    <w:rsid w:val="00906C84"/>
    <w:rsid w:val="00914B63"/>
    <w:rsid w:val="00922705"/>
    <w:rsid w:val="00924546"/>
    <w:rsid w:val="00932FE5"/>
    <w:rsid w:val="009354F3"/>
    <w:rsid w:val="009447DC"/>
    <w:rsid w:val="00950279"/>
    <w:rsid w:val="00952306"/>
    <w:rsid w:val="00961BA5"/>
    <w:rsid w:val="00964D36"/>
    <w:rsid w:val="00971A45"/>
    <w:rsid w:val="009743A9"/>
    <w:rsid w:val="00975720"/>
    <w:rsid w:val="00975BEB"/>
    <w:rsid w:val="00977A86"/>
    <w:rsid w:val="009833E6"/>
    <w:rsid w:val="009859A7"/>
    <w:rsid w:val="009937B3"/>
    <w:rsid w:val="009952EE"/>
    <w:rsid w:val="009A5287"/>
    <w:rsid w:val="009A5293"/>
    <w:rsid w:val="009B1D5C"/>
    <w:rsid w:val="009B2AC5"/>
    <w:rsid w:val="009B7984"/>
    <w:rsid w:val="009C0075"/>
    <w:rsid w:val="009C14DE"/>
    <w:rsid w:val="009D1513"/>
    <w:rsid w:val="009D7D3F"/>
    <w:rsid w:val="009E4834"/>
    <w:rsid w:val="009E7D74"/>
    <w:rsid w:val="009F18B3"/>
    <w:rsid w:val="009F4BED"/>
    <w:rsid w:val="009F7D93"/>
    <w:rsid w:val="00A11ED0"/>
    <w:rsid w:val="00A157E2"/>
    <w:rsid w:val="00A269A1"/>
    <w:rsid w:val="00A27321"/>
    <w:rsid w:val="00A276DF"/>
    <w:rsid w:val="00A3084A"/>
    <w:rsid w:val="00A3139E"/>
    <w:rsid w:val="00A31A80"/>
    <w:rsid w:val="00A32FBC"/>
    <w:rsid w:val="00A3403B"/>
    <w:rsid w:val="00A3779B"/>
    <w:rsid w:val="00A466F8"/>
    <w:rsid w:val="00A50033"/>
    <w:rsid w:val="00A5065E"/>
    <w:rsid w:val="00A51252"/>
    <w:rsid w:val="00A51A12"/>
    <w:rsid w:val="00A55CE3"/>
    <w:rsid w:val="00A6223B"/>
    <w:rsid w:val="00A627D4"/>
    <w:rsid w:val="00A657D3"/>
    <w:rsid w:val="00A669F0"/>
    <w:rsid w:val="00A71964"/>
    <w:rsid w:val="00A74DA2"/>
    <w:rsid w:val="00A76C07"/>
    <w:rsid w:val="00A77F71"/>
    <w:rsid w:val="00A92733"/>
    <w:rsid w:val="00AA57F2"/>
    <w:rsid w:val="00AA76F3"/>
    <w:rsid w:val="00AB1C2F"/>
    <w:rsid w:val="00AB4753"/>
    <w:rsid w:val="00AC1887"/>
    <w:rsid w:val="00AC70A9"/>
    <w:rsid w:val="00AC7DA6"/>
    <w:rsid w:val="00AD1295"/>
    <w:rsid w:val="00AD1B33"/>
    <w:rsid w:val="00AD499C"/>
    <w:rsid w:val="00AD5123"/>
    <w:rsid w:val="00AD71E1"/>
    <w:rsid w:val="00AE12D3"/>
    <w:rsid w:val="00AE2364"/>
    <w:rsid w:val="00AE34F9"/>
    <w:rsid w:val="00AE5534"/>
    <w:rsid w:val="00AF1B43"/>
    <w:rsid w:val="00AF3FA5"/>
    <w:rsid w:val="00AF4669"/>
    <w:rsid w:val="00AF5706"/>
    <w:rsid w:val="00B046BA"/>
    <w:rsid w:val="00B0532A"/>
    <w:rsid w:val="00B07272"/>
    <w:rsid w:val="00B111BF"/>
    <w:rsid w:val="00B12C7A"/>
    <w:rsid w:val="00B15DC3"/>
    <w:rsid w:val="00B23DF3"/>
    <w:rsid w:val="00B27C07"/>
    <w:rsid w:val="00B30334"/>
    <w:rsid w:val="00B3147F"/>
    <w:rsid w:val="00B3329B"/>
    <w:rsid w:val="00B355C5"/>
    <w:rsid w:val="00B36869"/>
    <w:rsid w:val="00B43B31"/>
    <w:rsid w:val="00B47CFA"/>
    <w:rsid w:val="00B57F00"/>
    <w:rsid w:val="00B607DF"/>
    <w:rsid w:val="00B626CB"/>
    <w:rsid w:val="00B718D4"/>
    <w:rsid w:val="00B7560C"/>
    <w:rsid w:val="00B77E40"/>
    <w:rsid w:val="00B8268D"/>
    <w:rsid w:val="00B82C22"/>
    <w:rsid w:val="00B849A4"/>
    <w:rsid w:val="00B93DBA"/>
    <w:rsid w:val="00B9440A"/>
    <w:rsid w:val="00B94F61"/>
    <w:rsid w:val="00B952C1"/>
    <w:rsid w:val="00B9559C"/>
    <w:rsid w:val="00B968D7"/>
    <w:rsid w:val="00BA3953"/>
    <w:rsid w:val="00BB2D2A"/>
    <w:rsid w:val="00BB728A"/>
    <w:rsid w:val="00BC500F"/>
    <w:rsid w:val="00BC575B"/>
    <w:rsid w:val="00BD58CF"/>
    <w:rsid w:val="00BE269F"/>
    <w:rsid w:val="00BE42D7"/>
    <w:rsid w:val="00BE561B"/>
    <w:rsid w:val="00BF1BEB"/>
    <w:rsid w:val="00BF1BF9"/>
    <w:rsid w:val="00C04CC1"/>
    <w:rsid w:val="00C05AA0"/>
    <w:rsid w:val="00C071FC"/>
    <w:rsid w:val="00C179AA"/>
    <w:rsid w:val="00C22C02"/>
    <w:rsid w:val="00C27F6F"/>
    <w:rsid w:val="00C306F6"/>
    <w:rsid w:val="00C30E83"/>
    <w:rsid w:val="00C32DC5"/>
    <w:rsid w:val="00C32EBC"/>
    <w:rsid w:val="00C37BDC"/>
    <w:rsid w:val="00C4614B"/>
    <w:rsid w:val="00C50C6D"/>
    <w:rsid w:val="00C53B34"/>
    <w:rsid w:val="00C578D5"/>
    <w:rsid w:val="00C600D9"/>
    <w:rsid w:val="00C62E58"/>
    <w:rsid w:val="00C634D7"/>
    <w:rsid w:val="00C73E09"/>
    <w:rsid w:val="00C77753"/>
    <w:rsid w:val="00C82C68"/>
    <w:rsid w:val="00C91B0B"/>
    <w:rsid w:val="00CA31CD"/>
    <w:rsid w:val="00CA7F77"/>
    <w:rsid w:val="00CB5072"/>
    <w:rsid w:val="00CB79ED"/>
    <w:rsid w:val="00CC1384"/>
    <w:rsid w:val="00CC13D4"/>
    <w:rsid w:val="00CC4FE3"/>
    <w:rsid w:val="00CC5246"/>
    <w:rsid w:val="00CC7E0B"/>
    <w:rsid w:val="00CD3720"/>
    <w:rsid w:val="00CE19A5"/>
    <w:rsid w:val="00CE6EAA"/>
    <w:rsid w:val="00CF127D"/>
    <w:rsid w:val="00CF1848"/>
    <w:rsid w:val="00CF5C2F"/>
    <w:rsid w:val="00D04BCF"/>
    <w:rsid w:val="00D07424"/>
    <w:rsid w:val="00D0785C"/>
    <w:rsid w:val="00D10134"/>
    <w:rsid w:val="00D143D9"/>
    <w:rsid w:val="00D16A9F"/>
    <w:rsid w:val="00D270F1"/>
    <w:rsid w:val="00D3131A"/>
    <w:rsid w:val="00D4372A"/>
    <w:rsid w:val="00D44FF8"/>
    <w:rsid w:val="00D50C85"/>
    <w:rsid w:val="00D60BB0"/>
    <w:rsid w:val="00D6100B"/>
    <w:rsid w:val="00D65708"/>
    <w:rsid w:val="00D80AD9"/>
    <w:rsid w:val="00D8159F"/>
    <w:rsid w:val="00D86727"/>
    <w:rsid w:val="00D87E1A"/>
    <w:rsid w:val="00D93F6A"/>
    <w:rsid w:val="00DC3E68"/>
    <w:rsid w:val="00DC4624"/>
    <w:rsid w:val="00DC52DD"/>
    <w:rsid w:val="00DD02B7"/>
    <w:rsid w:val="00DD1D04"/>
    <w:rsid w:val="00DD79D7"/>
    <w:rsid w:val="00DE02FD"/>
    <w:rsid w:val="00DE2B65"/>
    <w:rsid w:val="00DE53F0"/>
    <w:rsid w:val="00DF2907"/>
    <w:rsid w:val="00DF7EA1"/>
    <w:rsid w:val="00E0133A"/>
    <w:rsid w:val="00E02C92"/>
    <w:rsid w:val="00E037BC"/>
    <w:rsid w:val="00E1358A"/>
    <w:rsid w:val="00E203B0"/>
    <w:rsid w:val="00E20431"/>
    <w:rsid w:val="00E21073"/>
    <w:rsid w:val="00E212B9"/>
    <w:rsid w:val="00E23474"/>
    <w:rsid w:val="00E25555"/>
    <w:rsid w:val="00E257C8"/>
    <w:rsid w:val="00E36E65"/>
    <w:rsid w:val="00E40896"/>
    <w:rsid w:val="00E43D2D"/>
    <w:rsid w:val="00E449CB"/>
    <w:rsid w:val="00E46006"/>
    <w:rsid w:val="00E525C2"/>
    <w:rsid w:val="00E52A8F"/>
    <w:rsid w:val="00E54C0E"/>
    <w:rsid w:val="00E54F4E"/>
    <w:rsid w:val="00E550DE"/>
    <w:rsid w:val="00E579E7"/>
    <w:rsid w:val="00E63760"/>
    <w:rsid w:val="00E64049"/>
    <w:rsid w:val="00E70ADF"/>
    <w:rsid w:val="00E741DA"/>
    <w:rsid w:val="00E74902"/>
    <w:rsid w:val="00E76857"/>
    <w:rsid w:val="00E83D33"/>
    <w:rsid w:val="00E870B0"/>
    <w:rsid w:val="00E901E3"/>
    <w:rsid w:val="00E91B77"/>
    <w:rsid w:val="00E92CFA"/>
    <w:rsid w:val="00E961F4"/>
    <w:rsid w:val="00E9773B"/>
    <w:rsid w:val="00EA1B2C"/>
    <w:rsid w:val="00EA29DF"/>
    <w:rsid w:val="00EB6E28"/>
    <w:rsid w:val="00EB791E"/>
    <w:rsid w:val="00EC13A3"/>
    <w:rsid w:val="00EC46A9"/>
    <w:rsid w:val="00EC4A6D"/>
    <w:rsid w:val="00EC7C85"/>
    <w:rsid w:val="00ED69CA"/>
    <w:rsid w:val="00EE1426"/>
    <w:rsid w:val="00EE35AB"/>
    <w:rsid w:val="00EE74F7"/>
    <w:rsid w:val="00EF12F1"/>
    <w:rsid w:val="00EF25A3"/>
    <w:rsid w:val="00EF771D"/>
    <w:rsid w:val="00F0037B"/>
    <w:rsid w:val="00F06DB7"/>
    <w:rsid w:val="00F125EE"/>
    <w:rsid w:val="00F12E98"/>
    <w:rsid w:val="00F1758A"/>
    <w:rsid w:val="00F17738"/>
    <w:rsid w:val="00F21C42"/>
    <w:rsid w:val="00F22029"/>
    <w:rsid w:val="00F225E7"/>
    <w:rsid w:val="00F23E46"/>
    <w:rsid w:val="00F30B28"/>
    <w:rsid w:val="00F3312F"/>
    <w:rsid w:val="00F3515C"/>
    <w:rsid w:val="00F37ECD"/>
    <w:rsid w:val="00F437C1"/>
    <w:rsid w:val="00F47BA3"/>
    <w:rsid w:val="00F51302"/>
    <w:rsid w:val="00F523A7"/>
    <w:rsid w:val="00F5253C"/>
    <w:rsid w:val="00F52F1B"/>
    <w:rsid w:val="00F56E67"/>
    <w:rsid w:val="00F60543"/>
    <w:rsid w:val="00F630EA"/>
    <w:rsid w:val="00F6474F"/>
    <w:rsid w:val="00F7007E"/>
    <w:rsid w:val="00F7143B"/>
    <w:rsid w:val="00F72370"/>
    <w:rsid w:val="00F73193"/>
    <w:rsid w:val="00F74F95"/>
    <w:rsid w:val="00F76A86"/>
    <w:rsid w:val="00F80705"/>
    <w:rsid w:val="00F813D1"/>
    <w:rsid w:val="00F849FC"/>
    <w:rsid w:val="00F90875"/>
    <w:rsid w:val="00F94849"/>
    <w:rsid w:val="00FA1481"/>
    <w:rsid w:val="00FA2B57"/>
    <w:rsid w:val="00FB1C42"/>
    <w:rsid w:val="00FB32EC"/>
    <w:rsid w:val="00FB5396"/>
    <w:rsid w:val="00FB5748"/>
    <w:rsid w:val="00FC0F31"/>
    <w:rsid w:val="00FC7D90"/>
    <w:rsid w:val="00FD0EA3"/>
    <w:rsid w:val="00FD235A"/>
    <w:rsid w:val="00FD731D"/>
    <w:rsid w:val="00FE0DDB"/>
    <w:rsid w:val="00FE3A88"/>
    <w:rsid w:val="00FE401F"/>
    <w:rsid w:val="00FE5F61"/>
    <w:rsid w:val="00FF04E3"/>
    <w:rsid w:val="00FF3503"/>
    <w:rsid w:val="00FF7F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1CD9FF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35" w:unhideWhenUsed="1" w:qFormat="1"/>
    <w:lsdException w:name="footnote reference" w:semiHidden="1"/>
    <w:lsdException w:name="annotation reference" w:semiHidden="1" w:uiPriority="99"/>
    <w:lsdException w:name="line number" w:semiHidden="1"/>
    <w:lsdException w:name="endnote reference" w:semiHidden="1"/>
    <w:lsdException w:name="Title" w:qFormat="1"/>
    <w:lsdException w:name="Subtitle" w:qFormat="1"/>
    <w:lsdException w:name="Hyperlink" w:uiPriority="99"/>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unhideWhenUsed="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link w:val="CaptionChar"/>
    <w:uiPriority w:val="35"/>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uiPriority w:val="99"/>
    <w:semiHidden/>
    <w:rsid w:val="00405336"/>
    <w:rPr>
      <w:sz w:val="20"/>
    </w:rPr>
  </w:style>
  <w:style w:type="character" w:customStyle="1" w:styleId="CommentTextChar">
    <w:name w:val="Comment Text Char"/>
    <w:basedOn w:val="DefaultParagraphFont"/>
    <w:link w:val="CommentText"/>
    <w:uiPriority w:val="99"/>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uiPriority w:val="99"/>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uiPriority w:val="99"/>
    <w:semiHidden/>
    <w:rsid w:val="002800B6"/>
    <w:rPr>
      <w:sz w:val="16"/>
      <w:szCs w:val="16"/>
    </w:rPr>
  </w:style>
  <w:style w:type="paragraph" w:customStyle="1" w:styleId="Affiliation">
    <w:name w:val="Affiliation"/>
    <w:basedOn w:val="Normal"/>
    <w:qFormat/>
    <w:rsid w:val="001C7634"/>
    <w:pPr>
      <w:spacing w:before="120"/>
    </w:pPr>
    <w:rPr>
      <w:szCs w:val="24"/>
    </w:rPr>
  </w:style>
  <w:style w:type="table" w:styleId="TableGrid">
    <w:name w:val="Table Grid"/>
    <w:basedOn w:val="TableNormal"/>
    <w:uiPriority w:val="39"/>
    <w:rsid w:val="00AD71E1"/>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AD71E1"/>
    <w:rPr>
      <w:rFonts w:asciiTheme="minorHAnsi" w:eastAsiaTheme="minorEastAsia" w:hAnsiTheme="minorHAnsi" w:cstheme="minorBidi"/>
      <w:sz w:val="22"/>
      <w:szCs w:val="22"/>
      <w:lang w:eastAsia="zh-C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ndNoteBibliography">
    <w:name w:val="EndNote Bibliography"/>
    <w:basedOn w:val="Normal"/>
    <w:link w:val="EndNoteBibliographyChar"/>
    <w:rsid w:val="004E3E65"/>
    <w:pPr>
      <w:spacing w:after="160"/>
    </w:pPr>
    <w:rPr>
      <w:rFonts w:ascii="Calibri" w:eastAsiaTheme="minorEastAsia" w:hAnsi="Calibri" w:cs="Calibri"/>
      <w:noProof/>
      <w:sz w:val="22"/>
      <w:szCs w:val="22"/>
      <w:lang w:eastAsia="zh-CN"/>
    </w:rPr>
  </w:style>
  <w:style w:type="character" w:customStyle="1" w:styleId="EndNoteBibliographyChar">
    <w:name w:val="EndNote Bibliography Char"/>
    <w:basedOn w:val="DefaultParagraphFont"/>
    <w:link w:val="EndNoteBibliography"/>
    <w:rsid w:val="004E3E65"/>
    <w:rPr>
      <w:rFonts w:ascii="Calibri" w:eastAsiaTheme="minorEastAsia" w:hAnsi="Calibri" w:cs="Calibri"/>
      <w:noProof/>
      <w:sz w:val="22"/>
      <w:szCs w:val="22"/>
      <w:lang w:eastAsia="zh-CN"/>
    </w:rPr>
  </w:style>
  <w:style w:type="table" w:styleId="ListTable6Colorful">
    <w:name w:val="List Table 6 Colorful"/>
    <w:basedOn w:val="TableNormal"/>
    <w:uiPriority w:val="51"/>
    <w:rsid w:val="0090261A"/>
    <w:rPr>
      <w:rFonts w:asciiTheme="minorHAnsi" w:eastAsiaTheme="minorEastAsia" w:hAnsiTheme="minorHAnsi" w:cstheme="minorBidi"/>
      <w:color w:val="000000" w:themeColor="text1"/>
      <w:sz w:val="22"/>
      <w:szCs w:val="22"/>
      <w:lang w:eastAsia="zh-CN"/>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basedOn w:val="DefaultParagraphFont"/>
    <w:link w:val="Caption"/>
    <w:uiPriority w:val="35"/>
    <w:rsid w:val="00225A8D"/>
    <w:rPr>
      <w:b/>
      <w:bCs/>
    </w:rPr>
  </w:style>
  <w:style w:type="paragraph" w:styleId="Revision">
    <w:name w:val="Revision"/>
    <w:hidden/>
    <w:uiPriority w:val="99"/>
    <w:semiHidden/>
    <w:rsid w:val="000D645C"/>
    <w:rPr>
      <w:sz w:val="24"/>
    </w:rPr>
  </w:style>
  <w:style w:type="character" w:customStyle="1" w:styleId="MTEquationSection">
    <w:name w:val="MTEquationSection"/>
    <w:basedOn w:val="DefaultParagraphFont"/>
    <w:rsid w:val="00006792"/>
    <w:rPr>
      <w:vanish/>
      <w:color w:val="FF0000"/>
      <w:sz w:val="36"/>
      <w:szCs w:val="36"/>
    </w:rPr>
  </w:style>
  <w:style w:type="paragraph" w:customStyle="1" w:styleId="MTDisplayEquation">
    <w:name w:val="MTDisplayEquation"/>
    <w:basedOn w:val="Normal"/>
    <w:next w:val="Normal"/>
    <w:link w:val="MTDisplayEquationChar"/>
    <w:rsid w:val="00006792"/>
    <w:pPr>
      <w:tabs>
        <w:tab w:val="center" w:pos="4320"/>
        <w:tab w:val="right" w:pos="8640"/>
      </w:tabs>
      <w:spacing w:before="240" w:line="360" w:lineRule="auto"/>
      <w:jc w:val="both"/>
    </w:pPr>
    <w:rPr>
      <w:szCs w:val="24"/>
    </w:rPr>
  </w:style>
  <w:style w:type="character" w:customStyle="1" w:styleId="MTDisplayEquationChar">
    <w:name w:val="MTDisplayEquation Char"/>
    <w:basedOn w:val="DefaultParagraphFont"/>
    <w:link w:val="MTDisplayEquation"/>
    <w:rsid w:val="00006792"/>
    <w:rPr>
      <w:sz w:val="24"/>
      <w:szCs w:val="24"/>
    </w:rPr>
  </w:style>
  <w:style w:type="paragraph" w:customStyle="1" w:styleId="EndNoteBibliographyTitle">
    <w:name w:val="EndNote Bibliography Title"/>
    <w:basedOn w:val="Normal"/>
    <w:link w:val="EndNoteBibliographyTitleChar"/>
    <w:rsid w:val="002B4866"/>
    <w:pPr>
      <w:jc w:val="center"/>
    </w:pPr>
    <w:rPr>
      <w:rFonts w:ascii="Calibri" w:hAnsi="Calibri" w:cs="Calibri"/>
      <w:noProof/>
      <w:sz w:val="22"/>
    </w:rPr>
  </w:style>
  <w:style w:type="character" w:customStyle="1" w:styleId="EndNoteBibliographyTitleChar">
    <w:name w:val="EndNote Bibliography Title Char"/>
    <w:basedOn w:val="EndNoteBibliographyChar"/>
    <w:link w:val="EndNoteBibliographyTitle"/>
    <w:rsid w:val="002B4866"/>
    <w:rPr>
      <w:rFonts w:ascii="Calibri" w:eastAsiaTheme="minorEastAsia" w:hAnsi="Calibri" w:cs="Calibri"/>
      <w:noProof/>
      <w:sz w:val="22"/>
      <w:szCs w:val="22"/>
      <w:lang w:eastAsia="zh-CN"/>
    </w:rPr>
  </w:style>
  <w:style w:type="character" w:customStyle="1" w:styleId="1">
    <w:name w:val="未处理的提及1"/>
    <w:basedOn w:val="DefaultParagraphFont"/>
    <w:uiPriority w:val="99"/>
    <w:semiHidden/>
    <w:unhideWhenUsed/>
    <w:rsid w:val="00906C84"/>
    <w:rPr>
      <w:color w:val="605E5C"/>
      <w:shd w:val="clear" w:color="auto" w:fill="E1DFDD"/>
    </w:rPr>
  </w:style>
  <w:style w:type="paragraph" w:customStyle="1" w:styleId="Authors">
    <w:name w:val="Authors"/>
    <w:basedOn w:val="Normal"/>
    <w:rsid w:val="00874B62"/>
    <w:pPr>
      <w:spacing w:before="120" w:after="360"/>
    </w:pPr>
    <w:rPr>
      <w:rFonts w:eastAsia="Times New Roman"/>
      <w:b/>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oleObject" Target="embeddings/oleObject5.bin"/><Relationship Id="rId34" Type="http://schemas.openxmlformats.org/officeDocument/2006/relationships/image" Target="media/image18.png"/><Relationship Id="rId42" Type="http://schemas.openxmlformats.org/officeDocument/2006/relationships/hyperlink" Target="https://doi.org/10.1016/j.envpol.2019.113631"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w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ly@shu.edu.cn"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hyperlink" Target="https://doi.org/10.1016/j.atmosenv.2020.118079"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yperlink" Target="mailto:email@address.edu)" TargetMode="External"/><Relationship Id="rId19" Type="http://schemas.openxmlformats.org/officeDocument/2006/relationships/oleObject" Target="embeddings/oleObject4.bin"/><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Tel:+8618019005281" TargetMode="Externa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doi.org/10.1016/j.atmosenv.2020.118131"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fontTable" Target="fontTable.xml"/><Relationship Id="rId20" Type="http://schemas.openxmlformats.org/officeDocument/2006/relationships/image" Target="media/image6.wmf"/><Relationship Id="rId41" Type="http://schemas.openxmlformats.org/officeDocument/2006/relationships/hyperlink" Target="https://doi.org/10.1016/j.atmosenv.2021.11868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7D2B03-AFFE-4440-BB27-D501C4141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4203</Words>
  <Characters>26879</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31020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Leah Morrison (lib)</cp:lastModifiedBy>
  <cp:revision>2</cp:revision>
  <cp:lastPrinted>2022-06-28T07:51:00Z</cp:lastPrinted>
  <dcterms:created xsi:type="dcterms:W3CDTF">2023-04-04T12:01:00Z</dcterms:created>
  <dcterms:modified xsi:type="dcterms:W3CDTF">2023-04-04T12:01:00Z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nNumsOnRight">
    <vt:bool>true</vt:bool>
  </property>
  <property fmtid="{D5CDD505-2E9C-101B-9397-08002B2CF9AE}" pid="3" name="MTEquationSection">
    <vt:lpwstr>1</vt:lpwstr>
  </property>
  <property fmtid="{D5CDD505-2E9C-101B-9397-08002B2CF9AE}" pid="4" name="MTWinEqns">
    <vt:bool>true</vt:bool>
  </property>
  <property fmtid="{D5CDD505-2E9C-101B-9397-08002B2CF9AE}" pid="5" name="MTEquationNumber2">
    <vt:lpwstr>(S#E1)</vt:lpwstr>
  </property>
  <property fmtid="{D5CDD505-2E9C-101B-9397-08002B2CF9AE}" pid="6" name="MTCustomEquationNumber">
    <vt:lpwstr>1</vt:lpwstr>
  </property>
</Properties>
</file>